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A5F10" w:rsidRDefault="002A5F10" w:rsidP="00AC6DF3">
      <w:pPr>
        <w:jc w:val="center"/>
        <w:rPr>
          <w:rFonts w:ascii="宋体" w:hAnsi="宋体"/>
          <w:b/>
          <w:sz w:val="44"/>
          <w:szCs w:val="44"/>
        </w:rPr>
      </w:pPr>
      <w:r w:rsidRPr="002A5F10">
        <w:rPr>
          <w:rFonts w:ascii="宋体" w:hAnsi="宋体" w:hint="eastAsia"/>
          <w:b/>
          <w:sz w:val="44"/>
          <w:szCs w:val="44"/>
        </w:rPr>
        <w:t>广东省科技业务管理阳光政务平台</w:t>
      </w:r>
    </w:p>
    <w:p w:rsidR="006076A1" w:rsidRPr="00AC6DF3" w:rsidRDefault="002A5F10" w:rsidP="00AC6DF3">
      <w:pPr>
        <w:jc w:val="center"/>
        <w:rPr>
          <w:rFonts w:ascii="宋体" w:hAnsi="宋体"/>
          <w:b/>
          <w:sz w:val="44"/>
          <w:szCs w:val="44"/>
        </w:rPr>
      </w:pPr>
      <w:r w:rsidRPr="002A5F10">
        <w:rPr>
          <w:rFonts w:ascii="宋体" w:hAnsi="宋体" w:hint="eastAsia"/>
          <w:b/>
          <w:sz w:val="44"/>
          <w:szCs w:val="44"/>
        </w:rPr>
        <w:t>重构相关情况说明</w:t>
      </w:r>
    </w:p>
    <w:p w:rsidR="00FA03F0" w:rsidRPr="006076A1" w:rsidRDefault="00FA03F0" w:rsidP="00FA03F0">
      <w:pPr>
        <w:rPr>
          <w:rFonts w:asciiTheme="majorEastAsia" w:eastAsiaTheme="majorEastAsia" w:hAnsiTheme="majorEastAsia"/>
          <w:b/>
          <w:sz w:val="28"/>
          <w:szCs w:val="28"/>
        </w:rPr>
      </w:pPr>
    </w:p>
    <w:p w:rsidR="00FA03F0" w:rsidRPr="004E2A73" w:rsidRDefault="00FA03F0" w:rsidP="006829CA">
      <w:pPr>
        <w:pStyle w:val="1"/>
        <w:ind w:firstLine="643"/>
        <w:rPr>
          <w:rFonts w:ascii="黑体" w:eastAsia="黑体" w:hAnsi="黑体"/>
          <w:sz w:val="32"/>
          <w:szCs w:val="32"/>
        </w:rPr>
      </w:pPr>
      <w:r w:rsidRPr="004E2A73">
        <w:rPr>
          <w:rFonts w:ascii="黑体" w:eastAsia="黑体" w:hAnsi="黑体" w:hint="eastAsia"/>
          <w:sz w:val="32"/>
          <w:szCs w:val="32"/>
        </w:rPr>
        <w:t>一、</w:t>
      </w:r>
      <w:r w:rsidR="004E2A73">
        <w:rPr>
          <w:rFonts w:ascii="黑体" w:eastAsia="黑体" w:hAnsi="黑体" w:hint="eastAsia"/>
          <w:sz w:val="32"/>
          <w:szCs w:val="32"/>
        </w:rPr>
        <w:t>科技业务简介</w:t>
      </w:r>
    </w:p>
    <w:p w:rsidR="00F41B1A" w:rsidRPr="006829CA" w:rsidRDefault="006829CA" w:rsidP="006829CA">
      <w:pPr>
        <w:pStyle w:val="2"/>
        <w:ind w:firstLine="643"/>
        <w:rPr>
          <w:rFonts w:ascii="楷体" w:hAnsi="楷体"/>
        </w:rPr>
      </w:pPr>
      <w:bookmarkStart w:id="0" w:name="_Toc86680830"/>
      <w:bookmarkStart w:id="1" w:name="_Toc371928533"/>
      <w:bookmarkStart w:id="2" w:name="_Toc87017360"/>
      <w:r>
        <w:rPr>
          <w:rFonts w:ascii="楷体" w:hAnsi="楷体" w:hint="eastAsia"/>
        </w:rPr>
        <w:t>（一）</w:t>
      </w:r>
      <w:r w:rsidR="00791E9A" w:rsidRPr="006829CA">
        <w:rPr>
          <w:rFonts w:ascii="楷体" w:hAnsi="楷体" w:hint="eastAsia"/>
        </w:rPr>
        <w:t>业务</w:t>
      </w:r>
      <w:r w:rsidR="00F41B1A" w:rsidRPr="006829CA">
        <w:rPr>
          <w:rFonts w:ascii="楷体" w:hAnsi="楷体" w:hint="eastAsia"/>
        </w:rPr>
        <w:t>分类</w:t>
      </w:r>
      <w:bookmarkEnd w:id="0"/>
      <w:bookmarkEnd w:id="1"/>
      <w:bookmarkEnd w:id="2"/>
    </w:p>
    <w:p w:rsidR="006076A1" w:rsidRPr="000B12B5" w:rsidRDefault="006076A1" w:rsidP="006076A1">
      <w:pPr>
        <w:spacing w:line="360" w:lineRule="auto"/>
        <w:ind w:firstLineChars="200" w:firstLine="640"/>
        <w:rPr>
          <w:rFonts w:ascii="仿宋" w:eastAsia="仿宋" w:hAnsi="仿宋"/>
          <w:bCs/>
          <w:sz w:val="32"/>
          <w:szCs w:val="32"/>
        </w:rPr>
      </w:pPr>
      <w:r w:rsidRPr="000B12B5">
        <w:rPr>
          <w:rFonts w:ascii="仿宋" w:eastAsia="仿宋" w:hAnsi="仿宋" w:hint="eastAsia"/>
          <w:bCs/>
          <w:sz w:val="32"/>
          <w:szCs w:val="32"/>
        </w:rPr>
        <w:t>目前，省级科技业务根据管理主体不同可以分为省科技厅主管业务、跨部门管理业务、委托或下放管理业务、其他4类。</w:t>
      </w:r>
    </w:p>
    <w:p w:rsidR="006076A1" w:rsidRPr="000B12B5" w:rsidRDefault="006076A1" w:rsidP="006076A1">
      <w:pPr>
        <w:spacing w:line="360" w:lineRule="auto"/>
        <w:ind w:firstLineChars="200" w:firstLine="640"/>
        <w:rPr>
          <w:rFonts w:ascii="仿宋" w:eastAsia="仿宋" w:hAnsi="仿宋"/>
          <w:bCs/>
          <w:sz w:val="32"/>
          <w:szCs w:val="32"/>
        </w:rPr>
      </w:pPr>
      <w:r w:rsidRPr="000B12B5">
        <w:rPr>
          <w:rFonts w:ascii="仿宋" w:eastAsia="仿宋" w:hAnsi="仿宋" w:hint="eastAsia"/>
          <w:bCs/>
          <w:sz w:val="32"/>
          <w:szCs w:val="32"/>
        </w:rPr>
        <w:t>1.省科技厅主管业务：</w:t>
      </w:r>
      <w:r w:rsidR="00746C52">
        <w:rPr>
          <w:rFonts w:ascii="仿宋" w:eastAsia="仿宋" w:hAnsi="仿宋" w:hint="eastAsia"/>
          <w:bCs/>
          <w:sz w:val="32"/>
          <w:szCs w:val="32"/>
        </w:rPr>
        <w:t>如</w:t>
      </w:r>
      <w:r w:rsidRPr="000B12B5">
        <w:rPr>
          <w:rFonts w:ascii="仿宋" w:eastAsia="仿宋" w:hAnsi="仿宋" w:hint="eastAsia"/>
          <w:bCs/>
          <w:sz w:val="32"/>
          <w:szCs w:val="32"/>
        </w:rPr>
        <w:t>重点领域研发计划、软科学</w:t>
      </w:r>
      <w:r w:rsidR="00493457" w:rsidRPr="000B12B5">
        <w:rPr>
          <w:rFonts w:ascii="仿宋" w:eastAsia="仿宋" w:hAnsi="仿宋" w:hint="eastAsia"/>
          <w:bCs/>
          <w:sz w:val="32"/>
          <w:szCs w:val="32"/>
        </w:rPr>
        <w:t>、</w:t>
      </w:r>
      <w:r w:rsidRPr="000B12B5">
        <w:rPr>
          <w:rFonts w:ascii="仿宋" w:eastAsia="仿宋" w:hAnsi="仿宋" w:hint="eastAsia"/>
          <w:bCs/>
          <w:sz w:val="32"/>
          <w:szCs w:val="32"/>
        </w:rPr>
        <w:t>科技奖励等</w:t>
      </w:r>
      <w:r w:rsidR="00746C52">
        <w:rPr>
          <w:rFonts w:ascii="仿宋" w:eastAsia="仿宋" w:hAnsi="仿宋" w:hint="eastAsia"/>
          <w:bCs/>
          <w:sz w:val="32"/>
          <w:szCs w:val="32"/>
        </w:rPr>
        <w:t>，由省科技厅具体业务主管处室负责管理。</w:t>
      </w:r>
    </w:p>
    <w:p w:rsidR="006076A1" w:rsidRPr="000B12B5" w:rsidRDefault="006076A1" w:rsidP="006076A1">
      <w:pPr>
        <w:spacing w:line="360" w:lineRule="auto"/>
        <w:ind w:firstLineChars="200" w:firstLine="640"/>
        <w:rPr>
          <w:rFonts w:ascii="仿宋" w:eastAsia="仿宋" w:hAnsi="仿宋"/>
          <w:bCs/>
          <w:sz w:val="32"/>
          <w:szCs w:val="32"/>
        </w:rPr>
      </w:pPr>
      <w:r w:rsidRPr="000B12B5">
        <w:rPr>
          <w:rFonts w:ascii="仿宋" w:eastAsia="仿宋" w:hAnsi="仿宋" w:hint="eastAsia"/>
          <w:bCs/>
          <w:sz w:val="32"/>
          <w:szCs w:val="32"/>
        </w:rPr>
        <w:t>2.跨部门管理业务：</w:t>
      </w:r>
      <w:r w:rsidR="00746C52">
        <w:rPr>
          <w:rFonts w:ascii="仿宋" w:eastAsia="仿宋" w:hAnsi="仿宋" w:hint="eastAsia"/>
          <w:bCs/>
          <w:sz w:val="32"/>
          <w:szCs w:val="32"/>
        </w:rPr>
        <w:t>如</w:t>
      </w:r>
      <w:r w:rsidRPr="000B12B5">
        <w:rPr>
          <w:rFonts w:ascii="仿宋" w:eastAsia="仿宋" w:hAnsi="仿宋" w:hint="eastAsia"/>
          <w:bCs/>
          <w:sz w:val="32"/>
          <w:szCs w:val="32"/>
        </w:rPr>
        <w:t>高新技术企业认定等，由省科技厅联合财税等部门共同</w:t>
      </w:r>
      <w:r w:rsidR="00746C52">
        <w:rPr>
          <w:rFonts w:ascii="仿宋" w:eastAsia="仿宋" w:hAnsi="仿宋" w:hint="eastAsia"/>
          <w:bCs/>
          <w:sz w:val="32"/>
          <w:szCs w:val="32"/>
        </w:rPr>
        <w:t>负责</w:t>
      </w:r>
      <w:r w:rsidRPr="000B12B5">
        <w:rPr>
          <w:rFonts w:ascii="仿宋" w:eastAsia="仿宋" w:hAnsi="仿宋" w:hint="eastAsia"/>
          <w:bCs/>
          <w:sz w:val="32"/>
          <w:szCs w:val="32"/>
        </w:rPr>
        <w:t>管理。</w:t>
      </w:r>
    </w:p>
    <w:p w:rsidR="006076A1" w:rsidRPr="000B12B5" w:rsidRDefault="006076A1" w:rsidP="006076A1">
      <w:pPr>
        <w:spacing w:line="360" w:lineRule="auto"/>
        <w:ind w:firstLineChars="200" w:firstLine="640"/>
        <w:rPr>
          <w:rFonts w:ascii="仿宋" w:eastAsia="仿宋" w:hAnsi="仿宋"/>
          <w:bCs/>
          <w:sz w:val="32"/>
          <w:szCs w:val="32"/>
        </w:rPr>
      </w:pPr>
      <w:r w:rsidRPr="000B12B5">
        <w:rPr>
          <w:rFonts w:ascii="仿宋" w:eastAsia="仿宋" w:hAnsi="仿宋" w:hint="eastAsia"/>
          <w:bCs/>
          <w:sz w:val="32"/>
          <w:szCs w:val="32"/>
        </w:rPr>
        <w:t>3.委托或下放管理业务：</w:t>
      </w:r>
      <w:r w:rsidR="00746C52">
        <w:rPr>
          <w:rFonts w:ascii="仿宋" w:eastAsia="仿宋" w:hAnsi="仿宋" w:hint="eastAsia"/>
          <w:bCs/>
          <w:sz w:val="32"/>
          <w:szCs w:val="32"/>
        </w:rPr>
        <w:t>如</w:t>
      </w:r>
      <w:r w:rsidRPr="000B12B5">
        <w:rPr>
          <w:rFonts w:ascii="仿宋" w:eastAsia="仿宋" w:hAnsi="仿宋" w:hint="eastAsia"/>
          <w:bCs/>
          <w:sz w:val="32"/>
          <w:szCs w:val="32"/>
        </w:rPr>
        <w:t>技术合同登记、成果登记、高层次人才认定、切块管理业务等</w:t>
      </w:r>
      <w:r w:rsidR="00746C52">
        <w:rPr>
          <w:rFonts w:ascii="仿宋" w:eastAsia="仿宋" w:hAnsi="仿宋" w:hint="eastAsia"/>
          <w:bCs/>
          <w:sz w:val="32"/>
          <w:szCs w:val="32"/>
        </w:rPr>
        <w:t>，</w:t>
      </w:r>
      <w:r w:rsidR="00493457" w:rsidRPr="000B12B5">
        <w:rPr>
          <w:rFonts w:ascii="仿宋" w:eastAsia="仿宋" w:hAnsi="仿宋" w:hint="eastAsia"/>
          <w:bCs/>
          <w:sz w:val="32"/>
          <w:szCs w:val="32"/>
        </w:rPr>
        <w:t>由各登记点、地市科技主管部门</w:t>
      </w:r>
      <w:r w:rsidR="00746C52">
        <w:rPr>
          <w:rFonts w:ascii="仿宋" w:eastAsia="仿宋" w:hAnsi="仿宋" w:hint="eastAsia"/>
          <w:bCs/>
          <w:sz w:val="32"/>
          <w:szCs w:val="32"/>
        </w:rPr>
        <w:t>负责</w:t>
      </w:r>
      <w:r w:rsidR="00493457" w:rsidRPr="000B12B5">
        <w:rPr>
          <w:rFonts w:ascii="仿宋" w:eastAsia="仿宋" w:hAnsi="仿宋" w:hint="eastAsia"/>
          <w:bCs/>
          <w:sz w:val="32"/>
          <w:szCs w:val="32"/>
        </w:rPr>
        <w:t>管理。</w:t>
      </w:r>
    </w:p>
    <w:p w:rsidR="006076A1" w:rsidRPr="000B12B5" w:rsidRDefault="006076A1" w:rsidP="006076A1">
      <w:pPr>
        <w:spacing w:line="360" w:lineRule="auto"/>
        <w:ind w:firstLineChars="200" w:firstLine="640"/>
        <w:rPr>
          <w:rFonts w:ascii="仿宋" w:eastAsia="仿宋" w:hAnsi="仿宋"/>
          <w:bCs/>
          <w:sz w:val="32"/>
          <w:szCs w:val="32"/>
        </w:rPr>
      </w:pPr>
      <w:r w:rsidRPr="000B12B5">
        <w:rPr>
          <w:rFonts w:ascii="仿宋" w:eastAsia="仿宋" w:hAnsi="仿宋" w:hint="eastAsia"/>
          <w:bCs/>
          <w:sz w:val="32"/>
          <w:szCs w:val="32"/>
        </w:rPr>
        <w:t>4.其他管理业务：</w:t>
      </w:r>
      <w:r w:rsidR="00746C52">
        <w:rPr>
          <w:rFonts w:ascii="仿宋" w:eastAsia="仿宋" w:hAnsi="仿宋" w:hint="eastAsia"/>
          <w:bCs/>
          <w:sz w:val="32"/>
          <w:szCs w:val="32"/>
        </w:rPr>
        <w:t>如</w:t>
      </w:r>
      <w:r w:rsidR="00746C52" w:rsidRPr="000B12B5">
        <w:rPr>
          <w:rFonts w:ascii="仿宋" w:eastAsia="仿宋" w:hAnsi="仿宋" w:hint="eastAsia"/>
          <w:bCs/>
          <w:sz w:val="32"/>
          <w:szCs w:val="32"/>
        </w:rPr>
        <w:t>自主立项项目管理</w:t>
      </w:r>
      <w:r w:rsidR="00746C52">
        <w:rPr>
          <w:rFonts w:ascii="仿宋" w:eastAsia="仿宋" w:hAnsi="仿宋" w:hint="eastAsia"/>
          <w:bCs/>
          <w:sz w:val="32"/>
          <w:szCs w:val="32"/>
        </w:rPr>
        <w:t>、</w:t>
      </w:r>
      <w:r w:rsidRPr="000B12B5">
        <w:rPr>
          <w:rFonts w:ascii="仿宋" w:eastAsia="仿宋" w:hAnsi="仿宋" w:hint="eastAsia"/>
          <w:bCs/>
          <w:sz w:val="32"/>
          <w:szCs w:val="32"/>
        </w:rPr>
        <w:t>省自然科学基金业务等。</w:t>
      </w:r>
      <w:r w:rsidR="00493457" w:rsidRPr="000B12B5">
        <w:rPr>
          <w:rFonts w:ascii="仿宋" w:eastAsia="仿宋" w:hAnsi="仿宋" w:hint="eastAsia"/>
          <w:bCs/>
          <w:sz w:val="32"/>
          <w:szCs w:val="32"/>
        </w:rPr>
        <w:t>由指定的单位</w:t>
      </w:r>
      <w:r w:rsidR="00746C52">
        <w:rPr>
          <w:rFonts w:ascii="仿宋" w:eastAsia="仿宋" w:hAnsi="仿宋" w:hint="eastAsia"/>
          <w:bCs/>
          <w:sz w:val="32"/>
          <w:szCs w:val="32"/>
        </w:rPr>
        <w:t>负责</w:t>
      </w:r>
      <w:r w:rsidR="00493457" w:rsidRPr="000B12B5">
        <w:rPr>
          <w:rFonts w:ascii="仿宋" w:eastAsia="仿宋" w:hAnsi="仿宋" w:hint="eastAsia"/>
          <w:bCs/>
          <w:sz w:val="32"/>
          <w:szCs w:val="32"/>
        </w:rPr>
        <w:t>管理。</w:t>
      </w:r>
    </w:p>
    <w:p w:rsidR="006076A1" w:rsidRPr="000B12B5" w:rsidRDefault="006076A1" w:rsidP="006076A1">
      <w:pPr>
        <w:spacing w:line="360" w:lineRule="auto"/>
        <w:ind w:firstLineChars="200" w:firstLine="643"/>
        <w:rPr>
          <w:rFonts w:ascii="仿宋" w:eastAsia="仿宋" w:hAnsi="仿宋"/>
          <w:b/>
          <w:bCs/>
          <w:sz w:val="32"/>
          <w:szCs w:val="32"/>
        </w:rPr>
      </w:pPr>
      <w:r w:rsidRPr="000B12B5">
        <w:rPr>
          <w:rFonts w:ascii="仿宋" w:eastAsia="仿宋" w:hAnsi="仿宋" w:hint="eastAsia"/>
          <w:b/>
          <w:bCs/>
          <w:sz w:val="32"/>
          <w:szCs w:val="32"/>
        </w:rPr>
        <w:t>特别说明：</w:t>
      </w:r>
    </w:p>
    <w:p w:rsidR="006076A1" w:rsidRPr="000B12B5" w:rsidRDefault="006076A1" w:rsidP="000B12B5">
      <w:pPr>
        <w:pStyle w:val="a3"/>
        <w:numPr>
          <w:ilvl w:val="0"/>
          <w:numId w:val="47"/>
        </w:numPr>
        <w:tabs>
          <w:tab w:val="left" w:pos="1134"/>
        </w:tabs>
        <w:spacing w:line="360" w:lineRule="auto"/>
        <w:ind w:left="0" w:firstLineChars="0" w:firstLine="640"/>
        <w:rPr>
          <w:rFonts w:ascii="仿宋" w:eastAsia="仿宋" w:hAnsi="仿宋"/>
          <w:bCs/>
          <w:sz w:val="32"/>
          <w:szCs w:val="32"/>
        </w:rPr>
      </w:pPr>
      <w:r w:rsidRPr="000B12B5">
        <w:rPr>
          <w:rFonts w:ascii="仿宋" w:eastAsia="仿宋" w:hAnsi="仿宋" w:hint="eastAsia"/>
          <w:bCs/>
          <w:sz w:val="32"/>
          <w:szCs w:val="32"/>
        </w:rPr>
        <w:t>科技创新</w:t>
      </w:r>
      <w:r w:rsidR="00746C52">
        <w:rPr>
          <w:rFonts w:ascii="仿宋" w:eastAsia="仿宋" w:hAnsi="仿宋" w:hint="eastAsia"/>
          <w:bCs/>
          <w:sz w:val="32"/>
          <w:szCs w:val="32"/>
        </w:rPr>
        <w:t>发展</w:t>
      </w:r>
      <w:r w:rsidRPr="000B12B5">
        <w:rPr>
          <w:rFonts w:ascii="仿宋" w:eastAsia="仿宋" w:hAnsi="仿宋" w:hint="eastAsia"/>
          <w:bCs/>
          <w:sz w:val="32"/>
          <w:szCs w:val="32"/>
        </w:rPr>
        <w:t>快，业务变化、新增或退出</w:t>
      </w:r>
      <w:r w:rsidR="00746C52">
        <w:rPr>
          <w:rFonts w:ascii="仿宋" w:eastAsia="仿宋" w:hAnsi="仿宋" w:hint="eastAsia"/>
          <w:bCs/>
          <w:sz w:val="32"/>
          <w:szCs w:val="32"/>
        </w:rPr>
        <w:t>时</w:t>
      </w:r>
      <w:r w:rsidRPr="000B12B5">
        <w:rPr>
          <w:rFonts w:ascii="仿宋" w:eastAsia="仿宋" w:hAnsi="仿宋" w:hint="eastAsia"/>
          <w:bCs/>
          <w:sz w:val="32"/>
          <w:szCs w:val="32"/>
        </w:rPr>
        <w:t>常发生。</w:t>
      </w:r>
    </w:p>
    <w:p w:rsidR="00CE592D" w:rsidRDefault="006076A1" w:rsidP="000B12B5">
      <w:pPr>
        <w:pStyle w:val="a3"/>
        <w:numPr>
          <w:ilvl w:val="0"/>
          <w:numId w:val="47"/>
        </w:numPr>
        <w:tabs>
          <w:tab w:val="left" w:pos="1134"/>
        </w:tabs>
        <w:spacing w:line="360" w:lineRule="auto"/>
        <w:ind w:left="0" w:firstLineChars="0" w:firstLine="640"/>
        <w:rPr>
          <w:rFonts w:ascii="仿宋" w:eastAsia="仿宋" w:hAnsi="仿宋"/>
          <w:bCs/>
          <w:sz w:val="32"/>
          <w:szCs w:val="32"/>
        </w:rPr>
      </w:pPr>
      <w:r w:rsidRPr="000B12B5">
        <w:rPr>
          <w:rFonts w:ascii="仿宋" w:eastAsia="仿宋" w:hAnsi="仿宋" w:hint="eastAsia"/>
          <w:bCs/>
          <w:sz w:val="32"/>
          <w:szCs w:val="32"/>
        </w:rPr>
        <w:t>除传统的按权力制衡管理的业务外，还存在</w:t>
      </w:r>
      <w:r w:rsidR="00746C52">
        <w:rPr>
          <w:rFonts w:ascii="仿宋" w:eastAsia="仿宋" w:hAnsi="仿宋" w:hint="eastAsia"/>
          <w:bCs/>
          <w:sz w:val="32"/>
          <w:szCs w:val="32"/>
        </w:rPr>
        <w:t>由具体</w:t>
      </w:r>
      <w:r w:rsidRPr="000B12B5">
        <w:rPr>
          <w:rFonts w:ascii="仿宋" w:eastAsia="仿宋" w:hAnsi="仿宋" w:hint="eastAsia"/>
          <w:bCs/>
          <w:sz w:val="32"/>
          <w:szCs w:val="32"/>
        </w:rPr>
        <w:t>业务处室牵头其他</w:t>
      </w:r>
      <w:r w:rsidR="00746C52">
        <w:rPr>
          <w:rFonts w:ascii="仿宋" w:eastAsia="仿宋" w:hAnsi="仿宋" w:hint="eastAsia"/>
          <w:bCs/>
          <w:sz w:val="32"/>
          <w:szCs w:val="32"/>
        </w:rPr>
        <w:t>多个</w:t>
      </w:r>
      <w:r w:rsidRPr="000B12B5">
        <w:rPr>
          <w:rFonts w:ascii="仿宋" w:eastAsia="仿宋" w:hAnsi="仿宋" w:hint="eastAsia"/>
          <w:bCs/>
          <w:sz w:val="32"/>
          <w:szCs w:val="32"/>
        </w:rPr>
        <w:t>处室参与管理的业务情况。</w:t>
      </w:r>
    </w:p>
    <w:p w:rsidR="00746C52" w:rsidRDefault="00746C52" w:rsidP="000B12B5">
      <w:pPr>
        <w:pStyle w:val="a3"/>
        <w:numPr>
          <w:ilvl w:val="0"/>
          <w:numId w:val="47"/>
        </w:numPr>
        <w:tabs>
          <w:tab w:val="left" w:pos="1134"/>
        </w:tabs>
        <w:spacing w:line="360" w:lineRule="auto"/>
        <w:ind w:left="0" w:firstLineChars="0" w:firstLine="640"/>
        <w:rPr>
          <w:rFonts w:ascii="仿宋" w:eastAsia="仿宋" w:hAnsi="仿宋"/>
          <w:bCs/>
          <w:sz w:val="32"/>
          <w:szCs w:val="32"/>
        </w:rPr>
      </w:pPr>
      <w:r>
        <w:rPr>
          <w:rFonts w:ascii="仿宋" w:eastAsia="仿宋" w:hAnsi="仿宋" w:hint="eastAsia"/>
          <w:bCs/>
          <w:sz w:val="32"/>
          <w:szCs w:val="32"/>
        </w:rPr>
        <w:lastRenderedPageBreak/>
        <w:t>业务管理流程分固定流程、自选流程等情况。</w:t>
      </w:r>
    </w:p>
    <w:p w:rsidR="00746C52" w:rsidRPr="000B12B5" w:rsidRDefault="00746C52" w:rsidP="000B12B5">
      <w:pPr>
        <w:pStyle w:val="a3"/>
        <w:numPr>
          <w:ilvl w:val="0"/>
          <w:numId w:val="47"/>
        </w:numPr>
        <w:tabs>
          <w:tab w:val="left" w:pos="1134"/>
        </w:tabs>
        <w:spacing w:line="360" w:lineRule="auto"/>
        <w:ind w:left="0" w:firstLineChars="0" w:firstLine="640"/>
        <w:rPr>
          <w:rFonts w:ascii="仿宋" w:eastAsia="仿宋" w:hAnsi="仿宋"/>
          <w:bCs/>
          <w:sz w:val="32"/>
          <w:szCs w:val="32"/>
        </w:rPr>
      </w:pPr>
      <w:r>
        <w:rPr>
          <w:rFonts w:ascii="仿宋" w:eastAsia="仿宋" w:hAnsi="仿宋" w:hint="eastAsia"/>
          <w:bCs/>
          <w:sz w:val="32"/>
          <w:szCs w:val="32"/>
        </w:rPr>
        <w:t>同一业务多种管理模式。如业务指定对象直接由省科技厅管理，其他对象按常规流程管理。</w:t>
      </w:r>
    </w:p>
    <w:p w:rsidR="00F41B1A" w:rsidRPr="00BC231C" w:rsidRDefault="000E528C" w:rsidP="006829CA">
      <w:pPr>
        <w:pStyle w:val="2"/>
        <w:ind w:firstLine="643"/>
        <w:rPr>
          <w:rFonts w:ascii="仿宋" w:eastAsia="仿宋" w:hAnsi="仿宋"/>
        </w:rPr>
      </w:pPr>
      <w:bookmarkStart w:id="3" w:name="_Toc371928534"/>
      <w:bookmarkStart w:id="4" w:name="_Toc86680831"/>
      <w:bookmarkStart w:id="5" w:name="_Toc87017361"/>
      <w:r>
        <w:rPr>
          <w:rFonts w:ascii="仿宋" w:eastAsia="仿宋" w:hAnsi="仿宋" w:hint="eastAsia"/>
        </w:rPr>
        <w:t>（二）</w:t>
      </w:r>
      <w:r w:rsidR="00522205" w:rsidRPr="00BC231C">
        <w:rPr>
          <w:rFonts w:ascii="仿宋" w:eastAsia="仿宋" w:hAnsi="仿宋" w:hint="eastAsia"/>
        </w:rPr>
        <w:t>业务管理</w:t>
      </w:r>
      <w:bookmarkEnd w:id="3"/>
      <w:bookmarkEnd w:id="4"/>
      <w:bookmarkEnd w:id="5"/>
      <w:r w:rsidR="004E2A73">
        <w:rPr>
          <w:rFonts w:ascii="仿宋" w:eastAsia="仿宋" w:hAnsi="仿宋" w:hint="eastAsia"/>
        </w:rPr>
        <w:t>环节</w:t>
      </w:r>
    </w:p>
    <w:p w:rsidR="00F41B1A" w:rsidRPr="00BC231C" w:rsidRDefault="00F41B1A" w:rsidP="00BC231C">
      <w:pPr>
        <w:spacing w:line="360" w:lineRule="auto"/>
        <w:ind w:firstLineChars="200" w:firstLine="640"/>
        <w:rPr>
          <w:rFonts w:ascii="仿宋" w:eastAsia="仿宋" w:hAnsi="仿宋"/>
          <w:bCs/>
          <w:sz w:val="32"/>
          <w:szCs w:val="32"/>
        </w:rPr>
      </w:pPr>
      <w:r w:rsidRPr="00BC231C">
        <w:rPr>
          <w:rFonts w:ascii="仿宋" w:eastAsia="仿宋" w:hAnsi="仿宋" w:hint="eastAsia"/>
          <w:bCs/>
          <w:sz w:val="32"/>
          <w:szCs w:val="32"/>
        </w:rPr>
        <w:t>科技业务涉及</w:t>
      </w:r>
      <w:r w:rsidR="00F6343B">
        <w:rPr>
          <w:rFonts w:ascii="仿宋" w:eastAsia="仿宋" w:hAnsi="仿宋" w:hint="eastAsia"/>
          <w:bCs/>
          <w:sz w:val="32"/>
          <w:szCs w:val="32"/>
        </w:rPr>
        <w:t>指南</w:t>
      </w:r>
      <w:r w:rsidRPr="00BC231C">
        <w:rPr>
          <w:rFonts w:ascii="仿宋" w:eastAsia="仿宋" w:hAnsi="仿宋" w:hint="eastAsia"/>
          <w:bCs/>
          <w:sz w:val="32"/>
          <w:szCs w:val="32"/>
        </w:rPr>
        <w:t>编制、</w:t>
      </w:r>
      <w:r w:rsidR="00F6343B">
        <w:rPr>
          <w:rFonts w:ascii="仿宋" w:eastAsia="仿宋" w:hAnsi="仿宋" w:hint="eastAsia"/>
          <w:bCs/>
          <w:sz w:val="32"/>
          <w:szCs w:val="32"/>
        </w:rPr>
        <w:t>申请受理、</w:t>
      </w:r>
      <w:r w:rsidRPr="00BC231C">
        <w:rPr>
          <w:rFonts w:ascii="仿宋" w:eastAsia="仿宋" w:hAnsi="仿宋" w:hint="eastAsia"/>
          <w:bCs/>
          <w:sz w:val="32"/>
          <w:szCs w:val="32"/>
        </w:rPr>
        <w:t>资格审查、</w:t>
      </w:r>
      <w:r w:rsidR="00F6343B">
        <w:rPr>
          <w:rFonts w:ascii="仿宋" w:eastAsia="仿宋" w:hAnsi="仿宋" w:hint="eastAsia"/>
          <w:bCs/>
          <w:sz w:val="32"/>
          <w:szCs w:val="32"/>
        </w:rPr>
        <w:t>多轮</w:t>
      </w:r>
      <w:r w:rsidRPr="00BC231C">
        <w:rPr>
          <w:rFonts w:ascii="仿宋" w:eastAsia="仿宋" w:hAnsi="仿宋" w:hint="eastAsia"/>
          <w:bCs/>
          <w:sz w:val="32"/>
          <w:szCs w:val="32"/>
        </w:rPr>
        <w:t>评审、立项</w:t>
      </w:r>
      <w:r w:rsidR="00F6343B">
        <w:rPr>
          <w:rFonts w:ascii="仿宋" w:eastAsia="仿宋" w:hAnsi="仿宋" w:hint="eastAsia"/>
          <w:bCs/>
          <w:sz w:val="32"/>
          <w:szCs w:val="32"/>
        </w:rPr>
        <w:t>审批</w:t>
      </w:r>
      <w:r w:rsidRPr="00BC231C">
        <w:rPr>
          <w:rFonts w:ascii="仿宋" w:eastAsia="仿宋" w:hAnsi="仿宋" w:hint="eastAsia"/>
          <w:bCs/>
          <w:sz w:val="32"/>
          <w:szCs w:val="32"/>
        </w:rPr>
        <w:t>、任务书签订、</w:t>
      </w:r>
      <w:r w:rsidR="00F6343B">
        <w:rPr>
          <w:rFonts w:ascii="仿宋" w:eastAsia="仿宋" w:hAnsi="仿宋" w:hint="eastAsia"/>
          <w:bCs/>
          <w:sz w:val="32"/>
          <w:szCs w:val="32"/>
        </w:rPr>
        <w:t>过程管理</w:t>
      </w:r>
      <w:r w:rsidRPr="00BC231C">
        <w:rPr>
          <w:rFonts w:ascii="仿宋" w:eastAsia="仿宋" w:hAnsi="仿宋" w:hint="eastAsia"/>
          <w:bCs/>
          <w:sz w:val="32"/>
          <w:szCs w:val="32"/>
        </w:rPr>
        <w:t>、结题验收、成果登记、归档</w:t>
      </w:r>
      <w:r w:rsidR="00F6343B">
        <w:rPr>
          <w:rFonts w:ascii="仿宋" w:eastAsia="仿宋" w:hAnsi="仿宋" w:hint="eastAsia"/>
          <w:bCs/>
          <w:sz w:val="32"/>
          <w:szCs w:val="32"/>
        </w:rPr>
        <w:t>管理</w:t>
      </w:r>
      <w:r w:rsidRPr="00BC231C">
        <w:rPr>
          <w:rFonts w:ascii="仿宋" w:eastAsia="仿宋" w:hAnsi="仿宋" w:hint="eastAsia"/>
          <w:bCs/>
          <w:sz w:val="32"/>
          <w:szCs w:val="32"/>
        </w:rPr>
        <w:t>等管理环节。目前，我省科技</w:t>
      </w:r>
      <w:r w:rsidR="00522205" w:rsidRPr="00BC231C">
        <w:rPr>
          <w:rFonts w:ascii="仿宋" w:eastAsia="仿宋" w:hAnsi="仿宋" w:hint="eastAsia"/>
          <w:bCs/>
          <w:sz w:val="32"/>
          <w:szCs w:val="32"/>
        </w:rPr>
        <w:t>业务</w:t>
      </w:r>
      <w:r w:rsidRPr="00BC231C">
        <w:rPr>
          <w:rFonts w:ascii="仿宋" w:eastAsia="仿宋" w:hAnsi="仿宋" w:hint="eastAsia"/>
          <w:bCs/>
          <w:sz w:val="32"/>
          <w:szCs w:val="32"/>
        </w:rPr>
        <w:t>实行多级管理，项目申报是一层一层、逐步往上，项目下达跟踪一层一层，逐渐往下。</w:t>
      </w:r>
      <w:r w:rsidR="005F4437">
        <w:rPr>
          <w:rFonts w:ascii="仿宋" w:eastAsia="仿宋" w:hAnsi="仿宋" w:hint="eastAsia"/>
          <w:bCs/>
          <w:sz w:val="32"/>
          <w:szCs w:val="32"/>
        </w:rPr>
        <w:t>详见图1</w:t>
      </w:r>
      <w:r w:rsidR="004B246D" w:rsidRPr="00BC231C">
        <w:rPr>
          <w:rFonts w:ascii="仿宋" w:eastAsia="仿宋" w:hAnsi="仿宋" w:hint="eastAsia"/>
          <w:bCs/>
          <w:sz w:val="32"/>
          <w:szCs w:val="32"/>
        </w:rPr>
        <w:t>。</w:t>
      </w:r>
    </w:p>
    <w:p w:rsidR="00F41B1A" w:rsidRDefault="00F6343B" w:rsidP="00F41B1A">
      <w:pPr>
        <w:jc w:val="center"/>
        <w:rPr>
          <w:sz w:val="30"/>
          <w:szCs w:val="30"/>
        </w:rPr>
      </w:pPr>
      <w:r>
        <w:rPr>
          <w:noProof/>
        </w:rPr>
        <w:drawing>
          <wp:inline distT="0" distB="0" distL="0" distR="0" wp14:anchorId="6D8D7282" wp14:editId="43960A79">
            <wp:extent cx="5274310" cy="1358867"/>
            <wp:effectExtent l="0" t="0" r="254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5274310" cy="1358867"/>
                    </a:xfrm>
                    <a:prstGeom prst="rect">
                      <a:avLst/>
                    </a:prstGeom>
                  </pic:spPr>
                </pic:pic>
              </a:graphicData>
            </a:graphic>
          </wp:inline>
        </w:drawing>
      </w:r>
    </w:p>
    <w:p w:rsidR="00F41B1A" w:rsidRDefault="00F41B1A" w:rsidP="00F41B1A">
      <w:pPr>
        <w:jc w:val="center"/>
        <w:rPr>
          <w:szCs w:val="21"/>
        </w:rPr>
      </w:pPr>
      <w:r>
        <w:rPr>
          <w:rFonts w:hint="eastAsia"/>
          <w:szCs w:val="21"/>
        </w:rPr>
        <w:t>图</w:t>
      </w:r>
      <w:r w:rsidR="005F4437">
        <w:rPr>
          <w:rFonts w:hint="eastAsia"/>
          <w:szCs w:val="21"/>
        </w:rPr>
        <w:t>1</w:t>
      </w:r>
      <w:r>
        <w:rPr>
          <w:rFonts w:hint="eastAsia"/>
          <w:szCs w:val="21"/>
        </w:rPr>
        <w:t>：科技</w:t>
      </w:r>
      <w:r w:rsidR="007558F3">
        <w:rPr>
          <w:rFonts w:hint="eastAsia"/>
          <w:szCs w:val="21"/>
        </w:rPr>
        <w:t>业务</w:t>
      </w:r>
      <w:r>
        <w:rPr>
          <w:rFonts w:hint="eastAsia"/>
          <w:szCs w:val="21"/>
        </w:rPr>
        <w:t>管理</w:t>
      </w:r>
      <w:r w:rsidR="007558F3">
        <w:rPr>
          <w:rFonts w:hint="eastAsia"/>
          <w:szCs w:val="21"/>
        </w:rPr>
        <w:t>主要</w:t>
      </w:r>
      <w:r w:rsidR="007558F3">
        <w:rPr>
          <w:szCs w:val="21"/>
        </w:rPr>
        <w:t>环节</w:t>
      </w:r>
    </w:p>
    <w:p w:rsidR="003612EE" w:rsidRPr="00493457" w:rsidRDefault="003612EE" w:rsidP="007558F3">
      <w:pPr>
        <w:ind w:firstLine="420"/>
        <w:rPr>
          <w:rFonts w:ascii="仿宋" w:eastAsia="仿宋" w:hAnsi="仿宋"/>
          <w:b/>
          <w:sz w:val="32"/>
          <w:szCs w:val="32"/>
        </w:rPr>
      </w:pPr>
    </w:p>
    <w:p w:rsidR="007558F3" w:rsidRPr="003612EE" w:rsidRDefault="00F41B1A" w:rsidP="007558F3">
      <w:pPr>
        <w:ind w:firstLine="420"/>
        <w:rPr>
          <w:rFonts w:ascii="仿宋" w:eastAsia="仿宋" w:hAnsi="仿宋"/>
          <w:b/>
          <w:sz w:val="32"/>
          <w:szCs w:val="32"/>
        </w:rPr>
      </w:pPr>
      <w:r w:rsidRPr="003612EE">
        <w:rPr>
          <w:rFonts w:ascii="仿宋" w:eastAsia="仿宋" w:hAnsi="仿宋" w:hint="eastAsia"/>
          <w:b/>
          <w:sz w:val="32"/>
          <w:szCs w:val="32"/>
        </w:rPr>
        <w:t>特别说明：</w:t>
      </w:r>
    </w:p>
    <w:p w:rsidR="00C7767B" w:rsidRPr="00602868" w:rsidRDefault="00C7767B" w:rsidP="00602868">
      <w:pPr>
        <w:pStyle w:val="a3"/>
        <w:numPr>
          <w:ilvl w:val="0"/>
          <w:numId w:val="45"/>
        </w:numPr>
        <w:ind w:left="0" w:firstLineChars="0" w:firstLine="709"/>
        <w:rPr>
          <w:rFonts w:ascii="仿宋_GB2312" w:eastAsia="仿宋_GB2312" w:hAnsi="仿宋"/>
          <w:sz w:val="32"/>
          <w:szCs w:val="30"/>
        </w:rPr>
      </w:pPr>
      <w:r w:rsidRPr="00602868">
        <w:rPr>
          <w:rFonts w:ascii="仿宋_GB2312" w:eastAsia="仿宋_GB2312" w:hAnsi="仿宋" w:hint="eastAsia"/>
          <w:sz w:val="32"/>
          <w:szCs w:val="30"/>
        </w:rPr>
        <w:t>后补助业务根据管理不需要签订任务书或验收，</w:t>
      </w:r>
      <w:r w:rsidR="00746C52">
        <w:rPr>
          <w:rFonts w:ascii="仿宋_GB2312" w:eastAsia="仿宋_GB2312" w:hAnsi="仿宋" w:hint="eastAsia"/>
          <w:sz w:val="32"/>
          <w:szCs w:val="30"/>
        </w:rPr>
        <w:t>但</w:t>
      </w:r>
      <w:r w:rsidRPr="00602868">
        <w:rPr>
          <w:rFonts w:ascii="仿宋_GB2312" w:eastAsia="仿宋_GB2312" w:hAnsi="仿宋" w:hint="eastAsia"/>
          <w:sz w:val="32"/>
          <w:szCs w:val="30"/>
        </w:rPr>
        <w:t>部分业务需要定期开展跟踪管理。</w:t>
      </w:r>
    </w:p>
    <w:p w:rsidR="00C7767B" w:rsidRPr="00602868" w:rsidRDefault="00C7767B" w:rsidP="00602868">
      <w:pPr>
        <w:pStyle w:val="a3"/>
        <w:numPr>
          <w:ilvl w:val="0"/>
          <w:numId w:val="45"/>
        </w:numPr>
        <w:ind w:left="0" w:firstLineChars="0" w:firstLine="709"/>
        <w:rPr>
          <w:rFonts w:ascii="仿宋_GB2312" w:eastAsia="仿宋_GB2312" w:hAnsi="仿宋"/>
          <w:sz w:val="32"/>
          <w:szCs w:val="30"/>
        </w:rPr>
      </w:pPr>
      <w:r w:rsidRPr="00602868">
        <w:rPr>
          <w:rFonts w:ascii="仿宋_GB2312" w:eastAsia="仿宋_GB2312" w:hAnsi="仿宋" w:hint="eastAsia"/>
          <w:sz w:val="32"/>
          <w:szCs w:val="30"/>
        </w:rPr>
        <w:t>审批审核类业务，一般包括申报、预审、受理、评审、事项批复、电子证照签发等管理环节，部分业务在事项批复后需要定期开展跟踪管理。</w:t>
      </w:r>
    </w:p>
    <w:p w:rsidR="00C7767B" w:rsidRPr="00602868" w:rsidRDefault="00C7767B" w:rsidP="00602868">
      <w:pPr>
        <w:pStyle w:val="a3"/>
        <w:numPr>
          <w:ilvl w:val="0"/>
          <w:numId w:val="45"/>
        </w:numPr>
        <w:ind w:left="0" w:firstLineChars="0" w:firstLine="709"/>
        <w:rPr>
          <w:rFonts w:ascii="仿宋_GB2312" w:eastAsia="仿宋_GB2312" w:hAnsi="仿宋"/>
          <w:sz w:val="32"/>
          <w:szCs w:val="30"/>
        </w:rPr>
      </w:pPr>
      <w:r w:rsidRPr="00602868">
        <w:rPr>
          <w:rFonts w:ascii="仿宋_GB2312" w:eastAsia="仿宋_GB2312" w:hAnsi="仿宋" w:hint="eastAsia"/>
          <w:sz w:val="32"/>
          <w:szCs w:val="30"/>
        </w:rPr>
        <w:t>技术合同登记、成果登记等委托下放管理业务，</w:t>
      </w:r>
      <w:r w:rsidR="00493457">
        <w:rPr>
          <w:rFonts w:ascii="仿宋_GB2312" w:eastAsia="仿宋_GB2312" w:hAnsi="仿宋" w:hint="eastAsia"/>
          <w:sz w:val="32"/>
          <w:szCs w:val="30"/>
        </w:rPr>
        <w:t>由</w:t>
      </w:r>
      <w:r w:rsidRPr="00602868">
        <w:rPr>
          <w:rFonts w:ascii="仿宋_GB2312" w:eastAsia="仿宋_GB2312" w:hAnsi="仿宋" w:hint="eastAsia"/>
          <w:sz w:val="32"/>
          <w:szCs w:val="30"/>
        </w:rPr>
        <w:lastRenderedPageBreak/>
        <w:t>具体登记点负责审核批复。</w:t>
      </w:r>
    </w:p>
    <w:p w:rsidR="00C7767B" w:rsidRPr="00602868" w:rsidRDefault="00C7767B" w:rsidP="00602868">
      <w:pPr>
        <w:pStyle w:val="a3"/>
        <w:numPr>
          <w:ilvl w:val="0"/>
          <w:numId w:val="45"/>
        </w:numPr>
        <w:ind w:left="0" w:firstLineChars="0" w:firstLine="709"/>
        <w:rPr>
          <w:rFonts w:ascii="仿宋_GB2312" w:eastAsia="仿宋_GB2312" w:hAnsi="仿宋"/>
          <w:sz w:val="32"/>
          <w:szCs w:val="30"/>
        </w:rPr>
      </w:pPr>
      <w:r w:rsidRPr="00602868">
        <w:rPr>
          <w:rFonts w:ascii="仿宋_GB2312" w:eastAsia="仿宋_GB2312" w:hAnsi="仿宋" w:hint="eastAsia"/>
          <w:sz w:val="32"/>
          <w:szCs w:val="30"/>
        </w:rPr>
        <w:t>省基金业务全流程由省基金委负责管理，省科技厅部分处室参与部分环节的管理、监督。</w:t>
      </w:r>
    </w:p>
    <w:p w:rsidR="00C7767B" w:rsidRPr="00602868" w:rsidRDefault="00C7767B" w:rsidP="00602868">
      <w:pPr>
        <w:pStyle w:val="a3"/>
        <w:numPr>
          <w:ilvl w:val="0"/>
          <w:numId w:val="45"/>
        </w:numPr>
        <w:ind w:left="0" w:firstLineChars="0" w:firstLine="709"/>
        <w:rPr>
          <w:rFonts w:ascii="仿宋_GB2312" w:eastAsia="仿宋_GB2312" w:hAnsi="仿宋"/>
          <w:sz w:val="32"/>
          <w:szCs w:val="30"/>
        </w:rPr>
      </w:pPr>
      <w:r w:rsidRPr="00602868">
        <w:rPr>
          <w:rFonts w:ascii="仿宋_GB2312" w:eastAsia="仿宋_GB2312" w:hAnsi="仿宋" w:hint="eastAsia"/>
          <w:sz w:val="32"/>
          <w:szCs w:val="30"/>
        </w:rPr>
        <w:t>自主立项项目由业务</w:t>
      </w:r>
      <w:r w:rsidR="00493457">
        <w:rPr>
          <w:rFonts w:ascii="仿宋_GB2312" w:eastAsia="仿宋_GB2312" w:hAnsi="仿宋" w:hint="eastAsia"/>
          <w:sz w:val="32"/>
          <w:szCs w:val="30"/>
        </w:rPr>
        <w:t>负责</w:t>
      </w:r>
      <w:r w:rsidRPr="00602868">
        <w:rPr>
          <w:rFonts w:ascii="仿宋_GB2312" w:eastAsia="仿宋_GB2312" w:hAnsi="仿宋" w:hint="eastAsia"/>
          <w:sz w:val="32"/>
          <w:szCs w:val="30"/>
        </w:rPr>
        <w:t>管理</w:t>
      </w:r>
      <w:r w:rsidR="00493457">
        <w:rPr>
          <w:rFonts w:ascii="仿宋_GB2312" w:eastAsia="仿宋_GB2312" w:hAnsi="仿宋" w:hint="eastAsia"/>
          <w:sz w:val="32"/>
          <w:szCs w:val="30"/>
        </w:rPr>
        <w:t>单位</w:t>
      </w:r>
      <w:r w:rsidRPr="00602868">
        <w:rPr>
          <w:rFonts w:ascii="仿宋_GB2312" w:eastAsia="仿宋_GB2312" w:hAnsi="仿宋" w:hint="eastAsia"/>
          <w:sz w:val="32"/>
          <w:szCs w:val="30"/>
        </w:rPr>
        <w:t>自行组织项目的申报、评审、立项、过程管理，省科技厅参与部分环节的管理、监督。</w:t>
      </w:r>
    </w:p>
    <w:p w:rsidR="007558F3" w:rsidRDefault="00746C52" w:rsidP="00602868">
      <w:pPr>
        <w:pStyle w:val="a3"/>
        <w:numPr>
          <w:ilvl w:val="0"/>
          <w:numId w:val="45"/>
        </w:numPr>
        <w:ind w:left="0" w:firstLineChars="0" w:firstLine="709"/>
        <w:rPr>
          <w:rFonts w:ascii="仿宋_GB2312" w:eastAsia="仿宋_GB2312" w:hAnsi="仿宋"/>
          <w:sz w:val="32"/>
          <w:szCs w:val="30"/>
        </w:rPr>
      </w:pPr>
      <w:r>
        <w:rPr>
          <w:rFonts w:ascii="仿宋_GB2312" w:eastAsia="仿宋_GB2312" w:hAnsi="仿宋" w:hint="eastAsia"/>
          <w:sz w:val="32"/>
          <w:szCs w:val="30"/>
        </w:rPr>
        <w:t>不同业务在同一环节的具体管理要求差异较大。如同为立项评审，有多轮评审业务，所有项目必须收齐等量</w:t>
      </w:r>
      <w:r w:rsidR="00C7767B" w:rsidRPr="00602868">
        <w:rPr>
          <w:rFonts w:ascii="仿宋_GB2312" w:eastAsia="仿宋_GB2312" w:hAnsi="仿宋" w:hint="eastAsia"/>
          <w:sz w:val="32"/>
          <w:szCs w:val="30"/>
        </w:rPr>
        <w:t>评审表</w:t>
      </w:r>
      <w:r>
        <w:rPr>
          <w:rFonts w:ascii="仿宋_GB2312" w:eastAsia="仿宋_GB2312" w:hAnsi="仿宋" w:hint="eastAsia"/>
          <w:sz w:val="32"/>
          <w:szCs w:val="30"/>
        </w:rPr>
        <w:t>业务，</w:t>
      </w:r>
      <w:r w:rsidR="00C7767B" w:rsidRPr="00602868">
        <w:rPr>
          <w:rFonts w:ascii="仿宋_GB2312" w:eastAsia="仿宋_GB2312" w:hAnsi="仿宋" w:hint="eastAsia"/>
          <w:sz w:val="32"/>
          <w:szCs w:val="30"/>
        </w:rPr>
        <w:t>要求提供评审结果反馈、申诉、复核服务</w:t>
      </w:r>
      <w:r>
        <w:rPr>
          <w:rFonts w:ascii="仿宋_GB2312" w:eastAsia="仿宋_GB2312" w:hAnsi="仿宋" w:hint="eastAsia"/>
          <w:sz w:val="32"/>
          <w:szCs w:val="30"/>
        </w:rPr>
        <w:t>业务</w:t>
      </w:r>
      <w:r w:rsidR="00C7767B" w:rsidRPr="00602868">
        <w:rPr>
          <w:rFonts w:ascii="仿宋_GB2312" w:eastAsia="仿宋_GB2312" w:hAnsi="仿宋" w:hint="eastAsia"/>
          <w:sz w:val="32"/>
          <w:szCs w:val="30"/>
        </w:rPr>
        <w:t>，通讯评审、会议评审、大评委评审</w:t>
      </w:r>
      <w:r>
        <w:rPr>
          <w:rFonts w:ascii="仿宋_GB2312" w:eastAsia="仿宋_GB2312" w:hAnsi="仿宋" w:hint="eastAsia"/>
          <w:sz w:val="32"/>
          <w:szCs w:val="30"/>
        </w:rPr>
        <w:t>方式业务</w:t>
      </w:r>
      <w:r w:rsidR="00C7767B" w:rsidRPr="00602868">
        <w:rPr>
          <w:rFonts w:ascii="仿宋_GB2312" w:eastAsia="仿宋_GB2312" w:hAnsi="仿宋" w:hint="eastAsia"/>
          <w:sz w:val="32"/>
          <w:szCs w:val="30"/>
        </w:rPr>
        <w:t>，匿名投票</w:t>
      </w:r>
      <w:r>
        <w:rPr>
          <w:rFonts w:ascii="仿宋_GB2312" w:eastAsia="仿宋_GB2312" w:hAnsi="仿宋" w:hint="eastAsia"/>
          <w:sz w:val="32"/>
          <w:szCs w:val="30"/>
        </w:rPr>
        <w:t>+</w:t>
      </w:r>
      <w:r w:rsidR="00C7767B" w:rsidRPr="00602868">
        <w:rPr>
          <w:rFonts w:ascii="仿宋_GB2312" w:eastAsia="仿宋_GB2312" w:hAnsi="仿宋" w:hint="eastAsia"/>
          <w:sz w:val="32"/>
          <w:szCs w:val="30"/>
        </w:rPr>
        <w:t>打分</w:t>
      </w:r>
      <w:r>
        <w:rPr>
          <w:rFonts w:ascii="仿宋_GB2312" w:eastAsia="仿宋_GB2312" w:hAnsi="仿宋" w:hint="eastAsia"/>
          <w:sz w:val="32"/>
          <w:szCs w:val="30"/>
        </w:rPr>
        <w:t>同步评审业务</w:t>
      </w:r>
      <w:r w:rsidR="00C7767B" w:rsidRPr="00602868">
        <w:rPr>
          <w:rFonts w:ascii="仿宋_GB2312" w:eastAsia="仿宋_GB2312" w:hAnsi="仿宋" w:hint="eastAsia"/>
          <w:sz w:val="32"/>
          <w:szCs w:val="30"/>
        </w:rPr>
        <w:t>等。</w:t>
      </w:r>
    </w:p>
    <w:p w:rsidR="00493457" w:rsidRPr="00493457" w:rsidRDefault="00493457" w:rsidP="00602868">
      <w:pPr>
        <w:pStyle w:val="a3"/>
        <w:numPr>
          <w:ilvl w:val="0"/>
          <w:numId w:val="45"/>
        </w:numPr>
        <w:ind w:left="0" w:firstLineChars="0" w:firstLine="709"/>
        <w:rPr>
          <w:rFonts w:ascii="仿宋_GB2312" w:eastAsia="仿宋_GB2312" w:hAnsi="仿宋"/>
          <w:sz w:val="32"/>
          <w:szCs w:val="30"/>
        </w:rPr>
      </w:pPr>
      <w:r w:rsidRPr="00BC231C">
        <w:rPr>
          <w:rFonts w:ascii="仿宋" w:eastAsia="仿宋" w:hAnsi="仿宋"/>
          <w:bCs/>
          <w:sz w:val="32"/>
          <w:szCs w:val="32"/>
        </w:rPr>
        <w:t>根据</w:t>
      </w:r>
      <w:r w:rsidRPr="00BC231C">
        <w:rPr>
          <w:rFonts w:ascii="仿宋" w:eastAsia="仿宋" w:hAnsi="仿宋" w:hint="eastAsia"/>
          <w:bCs/>
          <w:sz w:val="32"/>
          <w:szCs w:val="32"/>
        </w:rPr>
        <w:t>业务</w:t>
      </w:r>
      <w:r w:rsidRPr="00BC231C">
        <w:rPr>
          <w:rFonts w:ascii="仿宋" w:eastAsia="仿宋" w:hAnsi="仿宋"/>
          <w:bCs/>
          <w:sz w:val="32"/>
          <w:szCs w:val="32"/>
        </w:rPr>
        <w:t>管理主体</w:t>
      </w:r>
      <w:r w:rsidRPr="00BC231C">
        <w:rPr>
          <w:rFonts w:ascii="仿宋" w:eastAsia="仿宋" w:hAnsi="仿宋" w:hint="eastAsia"/>
          <w:bCs/>
          <w:sz w:val="32"/>
          <w:szCs w:val="32"/>
        </w:rPr>
        <w:t>、</w:t>
      </w:r>
      <w:r w:rsidRPr="00BC231C">
        <w:rPr>
          <w:rFonts w:ascii="仿宋" w:eastAsia="仿宋" w:hAnsi="仿宋"/>
          <w:bCs/>
          <w:sz w:val="32"/>
          <w:szCs w:val="32"/>
        </w:rPr>
        <w:t>业务类型不同，</w:t>
      </w:r>
      <w:r w:rsidRPr="00BC231C">
        <w:rPr>
          <w:rFonts w:ascii="仿宋" w:eastAsia="仿宋" w:hAnsi="仿宋" w:hint="eastAsia"/>
          <w:bCs/>
          <w:sz w:val="32"/>
          <w:szCs w:val="32"/>
        </w:rPr>
        <w:t>具体业务</w:t>
      </w:r>
      <w:r>
        <w:rPr>
          <w:rFonts w:ascii="仿宋" w:eastAsia="仿宋" w:hAnsi="仿宋" w:hint="eastAsia"/>
          <w:bCs/>
          <w:sz w:val="32"/>
          <w:szCs w:val="32"/>
        </w:rPr>
        <w:t>表单、</w:t>
      </w:r>
      <w:r w:rsidRPr="00BC231C">
        <w:rPr>
          <w:rFonts w:ascii="仿宋" w:eastAsia="仿宋" w:hAnsi="仿宋" w:hint="eastAsia"/>
          <w:bCs/>
          <w:sz w:val="32"/>
          <w:szCs w:val="32"/>
        </w:rPr>
        <w:t>流程</w:t>
      </w:r>
      <w:r w:rsidRPr="00BC231C">
        <w:rPr>
          <w:rFonts w:ascii="仿宋" w:eastAsia="仿宋" w:hAnsi="仿宋"/>
          <w:bCs/>
          <w:sz w:val="32"/>
          <w:szCs w:val="32"/>
        </w:rPr>
        <w:t>各</w:t>
      </w:r>
      <w:r w:rsidRPr="00BC231C">
        <w:rPr>
          <w:rFonts w:ascii="仿宋" w:eastAsia="仿宋" w:hAnsi="仿宋" w:hint="eastAsia"/>
          <w:bCs/>
          <w:sz w:val="32"/>
          <w:szCs w:val="32"/>
        </w:rPr>
        <w:t>不</w:t>
      </w:r>
      <w:r w:rsidRPr="00BC231C">
        <w:rPr>
          <w:rFonts w:ascii="仿宋" w:eastAsia="仿宋" w:hAnsi="仿宋"/>
          <w:bCs/>
          <w:sz w:val="32"/>
          <w:szCs w:val="32"/>
        </w:rPr>
        <w:t>相同</w:t>
      </w:r>
      <w:r>
        <w:rPr>
          <w:rFonts w:ascii="仿宋" w:eastAsia="仿宋" w:hAnsi="仿宋" w:hint="eastAsia"/>
          <w:bCs/>
          <w:sz w:val="32"/>
          <w:szCs w:val="32"/>
        </w:rPr>
        <w:t>。</w:t>
      </w:r>
    </w:p>
    <w:p w:rsidR="00493457" w:rsidRPr="00746C52" w:rsidRDefault="00493457" w:rsidP="00602868">
      <w:pPr>
        <w:pStyle w:val="a3"/>
        <w:numPr>
          <w:ilvl w:val="0"/>
          <w:numId w:val="45"/>
        </w:numPr>
        <w:ind w:left="0" w:firstLineChars="0" w:firstLine="709"/>
        <w:rPr>
          <w:rFonts w:ascii="仿宋_GB2312" w:eastAsia="仿宋_GB2312" w:hAnsi="仿宋"/>
          <w:sz w:val="32"/>
          <w:szCs w:val="30"/>
        </w:rPr>
      </w:pPr>
      <w:r>
        <w:rPr>
          <w:rFonts w:ascii="仿宋" w:eastAsia="仿宋" w:hAnsi="仿宋" w:hint="eastAsia"/>
          <w:bCs/>
          <w:sz w:val="32"/>
          <w:szCs w:val="32"/>
        </w:rPr>
        <w:t>不同业务之间按管理要求进行限项、黑名单、科研诚信、单位、人员等信息的共建共享。</w:t>
      </w:r>
    </w:p>
    <w:p w:rsidR="00746C52" w:rsidRPr="00602868" w:rsidRDefault="00746C52" w:rsidP="00602868">
      <w:pPr>
        <w:pStyle w:val="a3"/>
        <w:numPr>
          <w:ilvl w:val="0"/>
          <w:numId w:val="45"/>
        </w:numPr>
        <w:ind w:left="0" w:firstLineChars="0" w:firstLine="709"/>
        <w:rPr>
          <w:rFonts w:ascii="仿宋_GB2312" w:eastAsia="仿宋_GB2312" w:hAnsi="仿宋"/>
          <w:sz w:val="32"/>
          <w:szCs w:val="30"/>
        </w:rPr>
      </w:pPr>
      <w:r>
        <w:rPr>
          <w:rFonts w:ascii="仿宋" w:eastAsia="仿宋" w:hAnsi="仿宋" w:hint="eastAsia"/>
          <w:bCs/>
          <w:sz w:val="32"/>
          <w:szCs w:val="32"/>
        </w:rPr>
        <w:t>业务敏感数据、关键信息需要进行加密传输、存储等。</w:t>
      </w:r>
    </w:p>
    <w:p w:rsidR="008B2F65" w:rsidRPr="007558F3" w:rsidRDefault="008B2F65" w:rsidP="007558F3">
      <w:pPr>
        <w:ind w:firstLine="420"/>
        <w:rPr>
          <w:b/>
          <w:szCs w:val="21"/>
        </w:rPr>
      </w:pPr>
    </w:p>
    <w:p w:rsidR="00FA03F0" w:rsidRPr="008B2F65" w:rsidRDefault="000E528C" w:rsidP="006829CA">
      <w:pPr>
        <w:pStyle w:val="2"/>
        <w:ind w:firstLine="643"/>
      </w:pPr>
      <w:r>
        <w:rPr>
          <w:rFonts w:ascii="仿宋" w:eastAsia="仿宋" w:hAnsi="仿宋" w:hint="eastAsia"/>
        </w:rPr>
        <w:t>（三）</w:t>
      </w:r>
      <w:r w:rsidR="004E2A73" w:rsidRPr="004E2A73">
        <w:rPr>
          <w:rFonts w:hint="eastAsia"/>
        </w:rPr>
        <w:t>科技业务涉及的主要用户</w:t>
      </w:r>
    </w:p>
    <w:p w:rsidR="0086759B" w:rsidRPr="003612EE" w:rsidRDefault="00BC231C" w:rsidP="00BC231C">
      <w:pPr>
        <w:ind w:firstLineChars="200" w:firstLine="643"/>
        <w:rPr>
          <w:rFonts w:ascii="仿宋_GB2312" w:eastAsia="仿宋_GB2312" w:hAnsi="仿宋"/>
          <w:sz w:val="32"/>
          <w:szCs w:val="30"/>
        </w:rPr>
      </w:pPr>
      <w:bookmarkStart w:id="6" w:name="_Toc87017343"/>
      <w:r w:rsidRPr="00BC231C">
        <w:rPr>
          <w:rFonts w:ascii="仿宋_GB2312" w:eastAsia="仿宋_GB2312" w:hAnsi="仿宋" w:hint="eastAsia"/>
          <w:b/>
          <w:sz w:val="32"/>
          <w:szCs w:val="30"/>
        </w:rPr>
        <w:t>1.</w:t>
      </w:r>
      <w:r w:rsidR="0086759B" w:rsidRPr="00BC231C">
        <w:rPr>
          <w:rFonts w:ascii="仿宋_GB2312" w:eastAsia="仿宋_GB2312" w:hAnsi="仿宋" w:hint="eastAsia"/>
          <w:b/>
          <w:sz w:val="32"/>
          <w:szCs w:val="30"/>
        </w:rPr>
        <w:t>企事业</w:t>
      </w:r>
      <w:r w:rsidR="00493457">
        <w:rPr>
          <w:rFonts w:ascii="仿宋_GB2312" w:eastAsia="仿宋_GB2312" w:hAnsi="仿宋" w:hint="eastAsia"/>
          <w:b/>
          <w:sz w:val="32"/>
          <w:szCs w:val="30"/>
        </w:rPr>
        <w:t>单位</w:t>
      </w:r>
      <w:r w:rsidR="0086759B" w:rsidRPr="00BC231C">
        <w:rPr>
          <w:rFonts w:ascii="仿宋_GB2312" w:eastAsia="仿宋_GB2312" w:hAnsi="仿宋" w:hint="eastAsia"/>
          <w:b/>
          <w:sz w:val="32"/>
          <w:szCs w:val="30"/>
        </w:rPr>
        <w:t>用户</w:t>
      </w:r>
      <w:bookmarkEnd w:id="6"/>
      <w:r w:rsidRPr="00BC231C">
        <w:rPr>
          <w:rFonts w:ascii="仿宋_GB2312" w:eastAsia="仿宋_GB2312" w:hAnsi="仿宋" w:hint="eastAsia"/>
          <w:b/>
          <w:sz w:val="32"/>
          <w:szCs w:val="30"/>
        </w:rPr>
        <w:t>。</w:t>
      </w:r>
      <w:r w:rsidR="000C700B" w:rsidRPr="000C700B">
        <w:rPr>
          <w:rFonts w:ascii="仿宋_GB2312" w:eastAsia="仿宋_GB2312" w:hAnsi="仿宋" w:hint="eastAsia"/>
          <w:sz w:val="32"/>
          <w:szCs w:val="30"/>
        </w:rPr>
        <w:t>科技业务承担主体主要为各企事业单位，在实际业务处理中，业务工作由具体经办人、财务人员、二级部门管理员、单位业务管理人员等完成。</w:t>
      </w:r>
    </w:p>
    <w:p w:rsidR="0086759B" w:rsidRPr="003612EE" w:rsidRDefault="00BC231C" w:rsidP="00BC231C">
      <w:pPr>
        <w:ind w:firstLineChars="200" w:firstLine="643"/>
        <w:rPr>
          <w:rFonts w:ascii="仿宋_GB2312" w:eastAsia="仿宋_GB2312" w:hAnsi="仿宋"/>
          <w:sz w:val="32"/>
          <w:szCs w:val="30"/>
        </w:rPr>
      </w:pPr>
      <w:bookmarkStart w:id="7" w:name="_Toc87017344"/>
      <w:r w:rsidRPr="00BC231C">
        <w:rPr>
          <w:rFonts w:ascii="仿宋_GB2312" w:eastAsia="仿宋_GB2312" w:hAnsi="仿宋" w:hint="eastAsia"/>
          <w:b/>
          <w:sz w:val="32"/>
          <w:szCs w:val="30"/>
        </w:rPr>
        <w:lastRenderedPageBreak/>
        <w:t>2.</w:t>
      </w:r>
      <w:r w:rsidR="0086759B" w:rsidRPr="00BC231C">
        <w:rPr>
          <w:rFonts w:ascii="仿宋_GB2312" w:eastAsia="仿宋_GB2312" w:hAnsi="仿宋" w:hint="eastAsia"/>
          <w:b/>
          <w:sz w:val="32"/>
          <w:szCs w:val="30"/>
        </w:rPr>
        <w:t>各级科技主管部门用户</w:t>
      </w:r>
      <w:bookmarkEnd w:id="7"/>
      <w:r w:rsidRPr="00BC231C">
        <w:rPr>
          <w:rFonts w:ascii="仿宋_GB2312" w:eastAsia="仿宋_GB2312" w:hAnsi="仿宋" w:hint="eastAsia"/>
          <w:b/>
          <w:sz w:val="32"/>
          <w:szCs w:val="30"/>
        </w:rPr>
        <w:t>。</w:t>
      </w:r>
      <w:r w:rsidR="000C700B" w:rsidRPr="000C700B">
        <w:rPr>
          <w:rFonts w:ascii="仿宋_GB2312" w:eastAsia="仿宋_GB2312" w:hAnsi="仿宋" w:hint="eastAsia"/>
          <w:sz w:val="32"/>
          <w:szCs w:val="30"/>
        </w:rPr>
        <w:t>各级科技主管部门用户主要是各推荐单位、省科技厅内部管理人员；各推荐单位主要包括地市科技主管部门、科研院所、有关高校、省直部门、大型企业等；省科技厅用户分处室经办人、副处长、处长、机关纪委、监察室、主管厅领导以及厅长、业务受理人员等。</w:t>
      </w:r>
    </w:p>
    <w:p w:rsidR="0086759B" w:rsidRPr="003612EE" w:rsidRDefault="00BC231C" w:rsidP="00BC231C">
      <w:pPr>
        <w:ind w:firstLineChars="200" w:firstLine="643"/>
        <w:rPr>
          <w:rFonts w:ascii="仿宋_GB2312" w:eastAsia="仿宋_GB2312" w:hAnsi="仿宋"/>
          <w:sz w:val="32"/>
          <w:szCs w:val="30"/>
        </w:rPr>
      </w:pPr>
      <w:bookmarkStart w:id="8" w:name="_Toc87017345"/>
      <w:r w:rsidRPr="00BC231C">
        <w:rPr>
          <w:rFonts w:ascii="仿宋_GB2312" w:eastAsia="仿宋_GB2312" w:hAnsi="仿宋" w:hint="eastAsia"/>
          <w:b/>
          <w:sz w:val="32"/>
          <w:szCs w:val="30"/>
        </w:rPr>
        <w:t>3.</w:t>
      </w:r>
      <w:r w:rsidR="00C509EC" w:rsidRPr="00BC231C">
        <w:rPr>
          <w:rFonts w:ascii="仿宋_GB2312" w:eastAsia="仿宋_GB2312" w:hAnsi="仿宋" w:hint="eastAsia"/>
          <w:b/>
          <w:sz w:val="32"/>
          <w:szCs w:val="30"/>
        </w:rPr>
        <w:t>其他</w:t>
      </w:r>
      <w:r w:rsidR="0086759B" w:rsidRPr="00BC231C">
        <w:rPr>
          <w:rFonts w:ascii="仿宋_GB2312" w:eastAsia="仿宋_GB2312" w:hAnsi="仿宋" w:hint="eastAsia"/>
          <w:b/>
          <w:sz w:val="32"/>
          <w:szCs w:val="30"/>
        </w:rPr>
        <w:t>政府部门用户</w:t>
      </w:r>
      <w:bookmarkEnd w:id="8"/>
      <w:r w:rsidRPr="00BC231C">
        <w:rPr>
          <w:rFonts w:ascii="仿宋_GB2312" w:eastAsia="仿宋_GB2312" w:hAnsi="仿宋" w:hint="eastAsia"/>
          <w:b/>
          <w:sz w:val="32"/>
          <w:szCs w:val="30"/>
        </w:rPr>
        <w:t>。</w:t>
      </w:r>
      <w:r w:rsidR="000C700B" w:rsidRPr="000C700B">
        <w:rPr>
          <w:rFonts w:ascii="仿宋_GB2312" w:eastAsia="仿宋_GB2312" w:hAnsi="仿宋" w:hint="eastAsia"/>
          <w:sz w:val="32"/>
          <w:szCs w:val="30"/>
        </w:rPr>
        <w:t>科技业务管理不仅是科技主管部门事务，还涉及到其它政府部门，如监察、审计、财政、纪检等部门。</w:t>
      </w:r>
    </w:p>
    <w:p w:rsidR="00C509EC" w:rsidRPr="003612EE" w:rsidRDefault="00654A9B" w:rsidP="00BC231C">
      <w:pPr>
        <w:ind w:firstLineChars="200" w:firstLine="643"/>
        <w:rPr>
          <w:rFonts w:ascii="仿宋_GB2312" w:eastAsia="仿宋_GB2312" w:hAnsi="仿宋"/>
          <w:sz w:val="32"/>
          <w:szCs w:val="30"/>
        </w:rPr>
      </w:pPr>
      <w:bookmarkStart w:id="9" w:name="_Toc87017346"/>
      <w:r w:rsidRPr="00BC231C">
        <w:rPr>
          <w:rFonts w:ascii="仿宋_GB2312" w:eastAsia="仿宋_GB2312" w:hAnsi="仿宋" w:hint="eastAsia"/>
          <w:b/>
          <w:sz w:val="32"/>
          <w:szCs w:val="30"/>
        </w:rPr>
        <w:t>4</w:t>
      </w:r>
      <w:r w:rsidR="00BC231C" w:rsidRPr="00BC231C">
        <w:rPr>
          <w:rFonts w:ascii="仿宋_GB2312" w:eastAsia="仿宋_GB2312" w:hAnsi="仿宋" w:hint="eastAsia"/>
          <w:b/>
          <w:sz w:val="32"/>
          <w:szCs w:val="30"/>
        </w:rPr>
        <w:t>.</w:t>
      </w:r>
      <w:r w:rsidR="0086759B" w:rsidRPr="00BC231C">
        <w:rPr>
          <w:rFonts w:ascii="仿宋_GB2312" w:eastAsia="仿宋_GB2312" w:hAnsi="仿宋" w:hint="eastAsia"/>
          <w:b/>
          <w:sz w:val="32"/>
          <w:szCs w:val="30"/>
        </w:rPr>
        <w:t>专业机构用户</w:t>
      </w:r>
      <w:bookmarkEnd w:id="9"/>
      <w:r w:rsidR="00BC231C" w:rsidRPr="00BC231C">
        <w:rPr>
          <w:rFonts w:ascii="仿宋_GB2312" w:eastAsia="仿宋_GB2312" w:hAnsi="仿宋" w:hint="eastAsia"/>
          <w:b/>
          <w:sz w:val="32"/>
          <w:szCs w:val="30"/>
        </w:rPr>
        <w:t>。</w:t>
      </w:r>
      <w:r w:rsidR="000C700B" w:rsidRPr="000C700B">
        <w:rPr>
          <w:rFonts w:ascii="仿宋_GB2312" w:eastAsia="仿宋_GB2312" w:hAnsi="仿宋" w:hint="eastAsia"/>
          <w:sz w:val="32"/>
          <w:szCs w:val="30"/>
        </w:rPr>
        <w:t>专业机构是在科技业务管理中协助省科技厅具体开展业务管理工作的相关服务机构，根据具体处室要求协助或管理指定业务的相关环节。</w:t>
      </w:r>
    </w:p>
    <w:p w:rsidR="0086759B" w:rsidRPr="003612EE" w:rsidRDefault="00654A9B" w:rsidP="00BC231C">
      <w:pPr>
        <w:ind w:firstLineChars="200" w:firstLine="643"/>
        <w:rPr>
          <w:rFonts w:ascii="仿宋_GB2312" w:eastAsia="仿宋_GB2312" w:hAnsi="仿宋"/>
          <w:sz w:val="32"/>
          <w:szCs w:val="30"/>
        </w:rPr>
      </w:pPr>
      <w:bookmarkStart w:id="10" w:name="_Toc87017347"/>
      <w:r w:rsidRPr="00BC231C">
        <w:rPr>
          <w:rFonts w:ascii="仿宋_GB2312" w:eastAsia="仿宋_GB2312" w:hAnsi="仿宋" w:hint="eastAsia"/>
          <w:b/>
          <w:sz w:val="32"/>
          <w:szCs w:val="30"/>
        </w:rPr>
        <w:t>5</w:t>
      </w:r>
      <w:r w:rsidR="00BC231C" w:rsidRPr="00BC231C">
        <w:rPr>
          <w:rFonts w:ascii="仿宋_GB2312" w:eastAsia="仿宋_GB2312" w:hAnsi="仿宋" w:hint="eastAsia"/>
          <w:b/>
          <w:sz w:val="32"/>
          <w:szCs w:val="30"/>
        </w:rPr>
        <w:t>.</w:t>
      </w:r>
      <w:r w:rsidR="0086759B" w:rsidRPr="00BC231C">
        <w:rPr>
          <w:rFonts w:ascii="仿宋_GB2312" w:eastAsia="仿宋_GB2312" w:hAnsi="仿宋" w:hint="eastAsia"/>
          <w:b/>
          <w:sz w:val="32"/>
          <w:szCs w:val="30"/>
        </w:rPr>
        <w:t>科技咨询专家</w:t>
      </w:r>
      <w:bookmarkEnd w:id="10"/>
      <w:r w:rsidR="00BC231C" w:rsidRPr="00BC231C">
        <w:rPr>
          <w:rFonts w:ascii="仿宋_GB2312" w:eastAsia="仿宋_GB2312" w:hAnsi="仿宋" w:hint="eastAsia"/>
          <w:b/>
          <w:sz w:val="32"/>
          <w:szCs w:val="30"/>
        </w:rPr>
        <w:t>。</w:t>
      </w:r>
      <w:r w:rsidR="000C700B" w:rsidRPr="000C700B">
        <w:rPr>
          <w:rFonts w:ascii="仿宋_GB2312" w:eastAsia="仿宋_GB2312" w:hAnsi="仿宋" w:hint="eastAsia"/>
          <w:sz w:val="32"/>
          <w:szCs w:val="30"/>
        </w:rPr>
        <w:t>科技咨询专家的具体工作是对科技业务进行评议。</w:t>
      </w:r>
    </w:p>
    <w:p w:rsidR="00167B9D" w:rsidRPr="003612EE" w:rsidRDefault="00654A9B" w:rsidP="00BC231C">
      <w:pPr>
        <w:ind w:firstLineChars="200" w:firstLine="643"/>
        <w:rPr>
          <w:rFonts w:ascii="仿宋_GB2312" w:eastAsia="仿宋_GB2312" w:hAnsi="仿宋"/>
          <w:sz w:val="32"/>
          <w:szCs w:val="30"/>
        </w:rPr>
      </w:pPr>
      <w:r w:rsidRPr="00BC231C">
        <w:rPr>
          <w:rFonts w:ascii="仿宋_GB2312" w:eastAsia="仿宋_GB2312" w:hAnsi="仿宋" w:hint="eastAsia"/>
          <w:b/>
          <w:sz w:val="32"/>
          <w:szCs w:val="30"/>
        </w:rPr>
        <w:t>6</w:t>
      </w:r>
      <w:r w:rsidR="00BC231C" w:rsidRPr="00BC231C">
        <w:rPr>
          <w:rFonts w:ascii="仿宋_GB2312" w:eastAsia="仿宋_GB2312" w:hAnsi="仿宋" w:hint="eastAsia"/>
          <w:b/>
          <w:sz w:val="32"/>
          <w:szCs w:val="30"/>
        </w:rPr>
        <w:t>.</w:t>
      </w:r>
      <w:r w:rsidR="00167B9D" w:rsidRPr="00BC231C">
        <w:rPr>
          <w:rFonts w:ascii="仿宋_GB2312" w:eastAsia="仿宋_GB2312" w:hAnsi="仿宋" w:hint="eastAsia"/>
          <w:b/>
          <w:sz w:val="32"/>
          <w:szCs w:val="30"/>
        </w:rPr>
        <w:t>其他管理</w:t>
      </w:r>
      <w:r w:rsidR="00167B9D" w:rsidRPr="00BC231C">
        <w:rPr>
          <w:rFonts w:ascii="仿宋_GB2312" w:eastAsia="仿宋_GB2312" w:hAnsi="仿宋"/>
          <w:b/>
          <w:sz w:val="32"/>
          <w:szCs w:val="30"/>
        </w:rPr>
        <w:t>用户</w:t>
      </w:r>
      <w:r w:rsidR="00BC231C" w:rsidRPr="00BC231C">
        <w:rPr>
          <w:rFonts w:ascii="仿宋_GB2312" w:eastAsia="仿宋_GB2312" w:hAnsi="仿宋" w:hint="eastAsia"/>
          <w:b/>
          <w:sz w:val="32"/>
          <w:szCs w:val="30"/>
        </w:rPr>
        <w:t>。</w:t>
      </w:r>
      <w:r w:rsidR="000C700B" w:rsidRPr="000C700B">
        <w:rPr>
          <w:rFonts w:ascii="仿宋_GB2312" w:eastAsia="仿宋_GB2312" w:hAnsi="仿宋" w:hint="eastAsia"/>
          <w:sz w:val="32"/>
          <w:szCs w:val="30"/>
        </w:rPr>
        <w:t>根据管理规定，承担具体委托或下放业务的全面或部分管理工作</w:t>
      </w:r>
      <w:r w:rsidR="00493457">
        <w:rPr>
          <w:rFonts w:ascii="仿宋_GB2312" w:eastAsia="仿宋_GB2312" w:hAnsi="仿宋" w:hint="eastAsia"/>
          <w:sz w:val="32"/>
          <w:szCs w:val="30"/>
        </w:rPr>
        <w:t>的用户</w:t>
      </w:r>
      <w:r w:rsidR="000C700B" w:rsidRPr="000C700B">
        <w:rPr>
          <w:rFonts w:ascii="仿宋_GB2312" w:eastAsia="仿宋_GB2312" w:hAnsi="仿宋" w:hint="eastAsia"/>
          <w:sz w:val="32"/>
          <w:szCs w:val="30"/>
        </w:rPr>
        <w:t>，包括技术合同登记点、成果登记点、省基金委等。</w:t>
      </w:r>
    </w:p>
    <w:p w:rsidR="000C700B" w:rsidRDefault="00C509EC" w:rsidP="003612EE">
      <w:pPr>
        <w:ind w:firstLineChars="200" w:firstLine="643"/>
        <w:rPr>
          <w:rFonts w:ascii="仿宋_GB2312" w:eastAsia="仿宋_GB2312" w:hAnsi="仿宋"/>
          <w:b/>
          <w:sz w:val="32"/>
          <w:szCs w:val="30"/>
        </w:rPr>
      </w:pPr>
      <w:r w:rsidRPr="003612EE">
        <w:rPr>
          <w:rFonts w:ascii="仿宋_GB2312" w:eastAsia="仿宋_GB2312" w:hAnsi="仿宋" w:hint="eastAsia"/>
          <w:b/>
          <w:sz w:val="32"/>
          <w:szCs w:val="30"/>
        </w:rPr>
        <w:t>特别</w:t>
      </w:r>
      <w:r w:rsidR="000C700B">
        <w:rPr>
          <w:rFonts w:ascii="仿宋_GB2312" w:eastAsia="仿宋_GB2312" w:hAnsi="仿宋" w:hint="eastAsia"/>
          <w:b/>
          <w:sz w:val="32"/>
          <w:szCs w:val="30"/>
        </w:rPr>
        <w:t>说明</w:t>
      </w:r>
      <w:r w:rsidRPr="003612EE">
        <w:rPr>
          <w:rFonts w:ascii="仿宋_GB2312" w:eastAsia="仿宋_GB2312" w:hAnsi="仿宋"/>
          <w:b/>
          <w:sz w:val="32"/>
          <w:szCs w:val="30"/>
        </w:rPr>
        <w:t>：</w:t>
      </w:r>
    </w:p>
    <w:p w:rsidR="000C700B" w:rsidRPr="00602868" w:rsidRDefault="000C700B" w:rsidP="00602868">
      <w:pPr>
        <w:pStyle w:val="a3"/>
        <w:numPr>
          <w:ilvl w:val="0"/>
          <w:numId w:val="45"/>
        </w:numPr>
        <w:ind w:left="0" w:firstLineChars="0" w:firstLine="709"/>
        <w:rPr>
          <w:rFonts w:ascii="仿宋_GB2312" w:eastAsia="仿宋_GB2312" w:hAnsi="仿宋"/>
          <w:sz w:val="32"/>
          <w:szCs w:val="30"/>
        </w:rPr>
      </w:pPr>
      <w:r w:rsidRPr="00602868">
        <w:rPr>
          <w:rFonts w:ascii="仿宋_GB2312" w:eastAsia="仿宋_GB2312" w:hAnsi="仿宋" w:hint="eastAsia"/>
          <w:sz w:val="32"/>
          <w:szCs w:val="30"/>
        </w:rPr>
        <w:t>同一自然人或法人在科技业务工作中</w:t>
      </w:r>
      <w:r w:rsidR="00493457">
        <w:rPr>
          <w:rFonts w:ascii="仿宋_GB2312" w:eastAsia="仿宋_GB2312" w:hAnsi="仿宋" w:hint="eastAsia"/>
          <w:sz w:val="32"/>
          <w:szCs w:val="30"/>
        </w:rPr>
        <w:t>普遍</w:t>
      </w:r>
      <w:r w:rsidRPr="00602868">
        <w:rPr>
          <w:rFonts w:ascii="仿宋_GB2312" w:eastAsia="仿宋_GB2312" w:hAnsi="仿宋" w:hint="eastAsia"/>
          <w:sz w:val="32"/>
          <w:szCs w:val="30"/>
        </w:rPr>
        <w:t>存在多个身份或角色的情况。</w:t>
      </w:r>
      <w:r w:rsidR="00746C52">
        <w:rPr>
          <w:rFonts w:ascii="仿宋_GB2312" w:eastAsia="仿宋_GB2312" w:hAnsi="仿宋" w:hint="eastAsia"/>
          <w:sz w:val="32"/>
          <w:szCs w:val="30"/>
        </w:rPr>
        <w:t>如具体工作者兼具项目申报人、单位财务管理员、部门管理员等身份或角色。</w:t>
      </w:r>
    </w:p>
    <w:p w:rsidR="000C700B" w:rsidRPr="00602868" w:rsidRDefault="000C700B" w:rsidP="00602868">
      <w:pPr>
        <w:pStyle w:val="a3"/>
        <w:numPr>
          <w:ilvl w:val="0"/>
          <w:numId w:val="45"/>
        </w:numPr>
        <w:ind w:left="0" w:firstLineChars="0" w:firstLine="709"/>
        <w:rPr>
          <w:rFonts w:ascii="仿宋_GB2312" w:eastAsia="仿宋_GB2312" w:hAnsi="仿宋"/>
          <w:sz w:val="32"/>
          <w:szCs w:val="30"/>
        </w:rPr>
      </w:pPr>
      <w:r w:rsidRPr="00602868">
        <w:rPr>
          <w:rFonts w:ascii="仿宋_GB2312" w:eastAsia="仿宋_GB2312" w:hAnsi="仿宋" w:hint="eastAsia"/>
          <w:sz w:val="32"/>
          <w:szCs w:val="30"/>
        </w:rPr>
        <w:t>根据我省数字政府改革建设要求，所有法人和自然人一人一账号、实名制管理，信息充分</w:t>
      </w:r>
      <w:r w:rsidR="00493457">
        <w:rPr>
          <w:rFonts w:ascii="仿宋_GB2312" w:eastAsia="仿宋_GB2312" w:hAnsi="仿宋" w:hint="eastAsia"/>
          <w:sz w:val="32"/>
          <w:szCs w:val="30"/>
        </w:rPr>
        <w:t>共建</w:t>
      </w:r>
      <w:r w:rsidRPr="00602868">
        <w:rPr>
          <w:rFonts w:ascii="仿宋_GB2312" w:eastAsia="仿宋_GB2312" w:hAnsi="仿宋" w:hint="eastAsia"/>
          <w:sz w:val="32"/>
          <w:szCs w:val="30"/>
        </w:rPr>
        <w:t>共享。</w:t>
      </w:r>
    </w:p>
    <w:p w:rsidR="000C32DB" w:rsidRDefault="00746C52" w:rsidP="00602868">
      <w:pPr>
        <w:pStyle w:val="a3"/>
        <w:numPr>
          <w:ilvl w:val="0"/>
          <w:numId w:val="45"/>
        </w:numPr>
        <w:ind w:left="0" w:firstLineChars="0" w:firstLine="709"/>
        <w:rPr>
          <w:rFonts w:ascii="仿宋_GB2312" w:eastAsia="仿宋_GB2312" w:hAnsi="仿宋"/>
          <w:sz w:val="32"/>
          <w:szCs w:val="30"/>
        </w:rPr>
      </w:pPr>
      <w:r>
        <w:rPr>
          <w:rFonts w:ascii="仿宋_GB2312" w:eastAsia="仿宋_GB2312" w:hAnsi="仿宋" w:hint="eastAsia"/>
          <w:sz w:val="32"/>
          <w:szCs w:val="30"/>
        </w:rPr>
        <w:lastRenderedPageBreak/>
        <w:t>自然人的单位</w:t>
      </w:r>
      <w:r w:rsidR="000C700B" w:rsidRPr="00602868">
        <w:rPr>
          <w:rFonts w:ascii="仿宋_GB2312" w:eastAsia="仿宋_GB2312" w:hAnsi="仿宋" w:hint="eastAsia"/>
          <w:sz w:val="32"/>
          <w:szCs w:val="30"/>
        </w:rPr>
        <w:t>经常发生变化</w:t>
      </w:r>
      <w:r>
        <w:rPr>
          <w:rFonts w:ascii="仿宋_GB2312" w:eastAsia="仿宋_GB2312" w:hAnsi="仿宋" w:hint="eastAsia"/>
          <w:sz w:val="32"/>
          <w:szCs w:val="30"/>
        </w:rPr>
        <w:t>，具体自然人属于多个法人单位的人员</w:t>
      </w:r>
      <w:r w:rsidR="000C700B" w:rsidRPr="00602868">
        <w:rPr>
          <w:rFonts w:ascii="仿宋_GB2312" w:eastAsia="仿宋_GB2312" w:hAnsi="仿宋" w:hint="eastAsia"/>
          <w:sz w:val="32"/>
          <w:szCs w:val="30"/>
        </w:rPr>
        <w:t>。</w:t>
      </w:r>
    </w:p>
    <w:p w:rsidR="00746C52" w:rsidRDefault="00746C52" w:rsidP="00602868">
      <w:pPr>
        <w:pStyle w:val="a3"/>
        <w:numPr>
          <w:ilvl w:val="0"/>
          <w:numId w:val="45"/>
        </w:numPr>
        <w:ind w:left="0" w:firstLineChars="0" w:firstLine="709"/>
        <w:rPr>
          <w:rFonts w:ascii="仿宋_GB2312" w:eastAsia="仿宋_GB2312" w:hAnsi="仿宋"/>
          <w:sz w:val="32"/>
          <w:szCs w:val="30"/>
        </w:rPr>
      </w:pPr>
      <w:r>
        <w:rPr>
          <w:rFonts w:ascii="仿宋_GB2312" w:eastAsia="仿宋_GB2312" w:hAnsi="仿宋" w:hint="eastAsia"/>
          <w:sz w:val="32"/>
          <w:szCs w:val="30"/>
        </w:rPr>
        <w:t>法人单位的主管部门经常发生变化。</w:t>
      </w:r>
    </w:p>
    <w:p w:rsidR="00746C52" w:rsidRPr="00602868" w:rsidRDefault="00A12EF9" w:rsidP="00602868">
      <w:pPr>
        <w:pStyle w:val="a3"/>
        <w:numPr>
          <w:ilvl w:val="0"/>
          <w:numId w:val="45"/>
        </w:numPr>
        <w:ind w:left="0" w:firstLineChars="0" w:firstLine="709"/>
        <w:rPr>
          <w:rFonts w:ascii="仿宋_GB2312" w:eastAsia="仿宋_GB2312" w:hAnsi="仿宋"/>
          <w:sz w:val="32"/>
          <w:szCs w:val="30"/>
        </w:rPr>
      </w:pPr>
      <w:r>
        <w:rPr>
          <w:rFonts w:ascii="仿宋_GB2312" w:eastAsia="仿宋_GB2312" w:hAnsi="仿宋" w:hint="eastAsia"/>
          <w:sz w:val="32"/>
          <w:szCs w:val="30"/>
        </w:rPr>
        <w:t>法人</w:t>
      </w:r>
      <w:r w:rsidR="00746C52">
        <w:rPr>
          <w:rFonts w:ascii="仿宋_GB2312" w:eastAsia="仿宋_GB2312" w:hAnsi="仿宋" w:hint="eastAsia"/>
          <w:sz w:val="32"/>
          <w:szCs w:val="30"/>
        </w:rPr>
        <w:t>单位存在拆分、合并情况等。</w:t>
      </w:r>
    </w:p>
    <w:p w:rsidR="00FA03F0" w:rsidRPr="004E2A73" w:rsidRDefault="00530B42" w:rsidP="006829CA">
      <w:pPr>
        <w:pStyle w:val="1"/>
        <w:ind w:firstLine="643"/>
        <w:rPr>
          <w:rFonts w:ascii="黑体" w:eastAsia="黑体" w:hAnsi="黑体"/>
          <w:sz w:val="32"/>
          <w:szCs w:val="32"/>
        </w:rPr>
      </w:pPr>
      <w:r w:rsidRPr="004E2A73">
        <w:rPr>
          <w:rFonts w:ascii="黑体" w:eastAsia="黑体" w:hAnsi="黑体" w:hint="eastAsia"/>
          <w:sz w:val="32"/>
          <w:szCs w:val="32"/>
        </w:rPr>
        <w:t>二</w:t>
      </w:r>
      <w:r w:rsidR="00FA03F0" w:rsidRPr="004E2A73">
        <w:rPr>
          <w:rFonts w:ascii="黑体" w:eastAsia="黑体" w:hAnsi="黑体"/>
          <w:sz w:val="32"/>
          <w:szCs w:val="32"/>
        </w:rPr>
        <w:t>、</w:t>
      </w:r>
      <w:r w:rsidR="00746C52">
        <w:rPr>
          <w:rFonts w:ascii="黑体" w:eastAsia="黑体" w:hAnsi="黑体" w:hint="eastAsia"/>
          <w:sz w:val="32"/>
          <w:szCs w:val="32"/>
        </w:rPr>
        <w:t>广东省科技业务管理阳光政务</w:t>
      </w:r>
      <w:r w:rsidR="00BF5024" w:rsidRPr="004E2A73">
        <w:rPr>
          <w:rFonts w:ascii="黑体" w:eastAsia="黑体" w:hAnsi="黑体" w:hint="eastAsia"/>
          <w:sz w:val="32"/>
          <w:szCs w:val="32"/>
        </w:rPr>
        <w:t>平台</w:t>
      </w:r>
      <w:r w:rsidR="00FA03F0" w:rsidRPr="004E2A73">
        <w:rPr>
          <w:rFonts w:ascii="黑体" w:eastAsia="黑体" w:hAnsi="黑体"/>
          <w:sz w:val="32"/>
          <w:szCs w:val="32"/>
        </w:rPr>
        <w:t>介绍</w:t>
      </w:r>
    </w:p>
    <w:p w:rsidR="00BF5024" w:rsidRPr="00AD4EB4" w:rsidRDefault="000E528C" w:rsidP="006829CA">
      <w:pPr>
        <w:pStyle w:val="2"/>
        <w:ind w:firstLine="602"/>
        <w:rPr>
          <w:rFonts w:ascii="仿宋_GB2312" w:eastAsia="仿宋_GB2312"/>
          <w:sz w:val="30"/>
          <w:szCs w:val="30"/>
        </w:rPr>
      </w:pPr>
      <w:r>
        <w:rPr>
          <w:rFonts w:ascii="仿宋_GB2312" w:eastAsia="仿宋_GB2312" w:hint="eastAsia"/>
          <w:sz w:val="30"/>
          <w:szCs w:val="30"/>
        </w:rPr>
        <w:t>（一）</w:t>
      </w:r>
      <w:r w:rsidR="00D124E2">
        <w:rPr>
          <w:rFonts w:ascii="仿宋_GB2312" w:eastAsia="仿宋_GB2312" w:hint="eastAsia"/>
          <w:sz w:val="30"/>
          <w:szCs w:val="30"/>
        </w:rPr>
        <w:t>平台概况</w:t>
      </w:r>
    </w:p>
    <w:p w:rsidR="00FA03F0" w:rsidRPr="00D25F30" w:rsidRDefault="00450873" w:rsidP="000E42AD">
      <w:pPr>
        <w:ind w:firstLineChars="200" w:firstLine="640"/>
        <w:rPr>
          <w:rFonts w:ascii="仿宋" w:eastAsia="仿宋" w:hAnsi="仿宋"/>
          <w:sz w:val="32"/>
          <w:szCs w:val="32"/>
        </w:rPr>
      </w:pPr>
      <w:r>
        <w:rPr>
          <w:rFonts w:ascii="仿宋" w:eastAsia="仿宋" w:hAnsi="仿宋" w:hint="eastAsia"/>
          <w:sz w:val="32"/>
          <w:szCs w:val="32"/>
        </w:rPr>
        <w:t>广东省科技业务管理</w:t>
      </w:r>
      <w:r w:rsidR="000E42AD">
        <w:rPr>
          <w:rFonts w:ascii="仿宋" w:eastAsia="仿宋" w:hAnsi="仿宋" w:hint="eastAsia"/>
          <w:sz w:val="32"/>
          <w:szCs w:val="32"/>
        </w:rPr>
        <w:t>阳光政务平台</w:t>
      </w:r>
      <w:r>
        <w:rPr>
          <w:rFonts w:ascii="仿宋" w:eastAsia="仿宋" w:hAnsi="仿宋" w:hint="eastAsia"/>
          <w:sz w:val="32"/>
          <w:szCs w:val="32"/>
        </w:rPr>
        <w:t>（以下简称阳光政务平台）</w:t>
      </w:r>
      <w:r w:rsidR="000E42AD" w:rsidRPr="000E42AD">
        <w:rPr>
          <w:rFonts w:ascii="仿宋" w:eastAsia="仿宋" w:hAnsi="仿宋" w:hint="eastAsia"/>
          <w:sz w:val="32"/>
          <w:szCs w:val="32"/>
        </w:rPr>
        <w:t>是省科技厅建设的 “一体化全流程”科技业务管理服务平台，省科技厅各业务处室及专业机构、各级科技主管部门、各企事业单位、各业务办理人、科技中介机构、科技咨询专家通过平台协同办公，处理权限范围内的工作。该平台实现了全省科技业务从</w:t>
      </w:r>
      <w:r w:rsidR="000E42AD">
        <w:rPr>
          <w:rFonts w:ascii="仿宋" w:eastAsia="仿宋" w:hAnsi="仿宋" w:hint="eastAsia"/>
          <w:bCs/>
          <w:sz w:val="32"/>
          <w:szCs w:val="32"/>
        </w:rPr>
        <w:t>指南</w:t>
      </w:r>
      <w:r w:rsidR="000E42AD" w:rsidRPr="00BC231C">
        <w:rPr>
          <w:rFonts w:ascii="仿宋" w:eastAsia="仿宋" w:hAnsi="仿宋" w:hint="eastAsia"/>
          <w:bCs/>
          <w:sz w:val="32"/>
          <w:szCs w:val="32"/>
        </w:rPr>
        <w:t>编制、</w:t>
      </w:r>
      <w:r w:rsidR="000E42AD">
        <w:rPr>
          <w:rFonts w:ascii="仿宋" w:eastAsia="仿宋" w:hAnsi="仿宋" w:hint="eastAsia"/>
          <w:bCs/>
          <w:sz w:val="32"/>
          <w:szCs w:val="32"/>
        </w:rPr>
        <w:t>申请受理、</w:t>
      </w:r>
      <w:r w:rsidR="000E42AD" w:rsidRPr="00BC231C">
        <w:rPr>
          <w:rFonts w:ascii="仿宋" w:eastAsia="仿宋" w:hAnsi="仿宋" w:hint="eastAsia"/>
          <w:bCs/>
          <w:sz w:val="32"/>
          <w:szCs w:val="32"/>
        </w:rPr>
        <w:t>资格审查、</w:t>
      </w:r>
      <w:r w:rsidR="000E42AD">
        <w:rPr>
          <w:rFonts w:ascii="仿宋" w:eastAsia="仿宋" w:hAnsi="仿宋" w:hint="eastAsia"/>
          <w:bCs/>
          <w:sz w:val="32"/>
          <w:szCs w:val="32"/>
        </w:rPr>
        <w:t>多轮</w:t>
      </w:r>
      <w:r w:rsidR="000E42AD" w:rsidRPr="00BC231C">
        <w:rPr>
          <w:rFonts w:ascii="仿宋" w:eastAsia="仿宋" w:hAnsi="仿宋" w:hint="eastAsia"/>
          <w:bCs/>
          <w:sz w:val="32"/>
          <w:szCs w:val="32"/>
        </w:rPr>
        <w:t>评审、立项</w:t>
      </w:r>
      <w:r w:rsidR="000E42AD">
        <w:rPr>
          <w:rFonts w:ascii="仿宋" w:eastAsia="仿宋" w:hAnsi="仿宋" w:hint="eastAsia"/>
          <w:bCs/>
          <w:sz w:val="32"/>
          <w:szCs w:val="32"/>
        </w:rPr>
        <w:t>审批</w:t>
      </w:r>
      <w:r w:rsidR="000E42AD" w:rsidRPr="00BC231C">
        <w:rPr>
          <w:rFonts w:ascii="仿宋" w:eastAsia="仿宋" w:hAnsi="仿宋" w:hint="eastAsia"/>
          <w:bCs/>
          <w:sz w:val="32"/>
          <w:szCs w:val="32"/>
        </w:rPr>
        <w:t>、任务书签订、</w:t>
      </w:r>
      <w:r w:rsidR="000E42AD">
        <w:rPr>
          <w:rFonts w:ascii="仿宋" w:eastAsia="仿宋" w:hAnsi="仿宋" w:hint="eastAsia"/>
          <w:bCs/>
          <w:sz w:val="32"/>
          <w:szCs w:val="32"/>
        </w:rPr>
        <w:t>过程管理、结题验收、成果登记直至</w:t>
      </w:r>
      <w:r w:rsidR="000E42AD" w:rsidRPr="000E42AD">
        <w:rPr>
          <w:rFonts w:ascii="仿宋" w:eastAsia="仿宋" w:hAnsi="仿宋" w:hint="eastAsia"/>
          <w:sz w:val="32"/>
          <w:szCs w:val="32"/>
        </w:rPr>
        <w:t>归档的全流程信息化管理，实现了业务管理关键节点的信息公开，全过程审核的留痕管理，多部门协同办公、分权制衡等功能。平台2007年建设，2014年进行了全面的升级改造，2019年迁移</w:t>
      </w:r>
      <w:r w:rsidR="00493457">
        <w:rPr>
          <w:rFonts w:ascii="仿宋" w:eastAsia="仿宋" w:hAnsi="仿宋" w:hint="eastAsia"/>
          <w:sz w:val="32"/>
          <w:szCs w:val="32"/>
        </w:rPr>
        <w:t>至</w:t>
      </w:r>
      <w:r w:rsidR="000E42AD" w:rsidRPr="000E42AD">
        <w:rPr>
          <w:rFonts w:ascii="仿宋" w:eastAsia="仿宋" w:hAnsi="仿宋" w:hint="eastAsia"/>
          <w:sz w:val="32"/>
          <w:szCs w:val="32"/>
        </w:rPr>
        <w:t>我省政务云平台</w:t>
      </w:r>
      <w:r w:rsidR="00493457">
        <w:rPr>
          <w:rFonts w:ascii="仿宋" w:eastAsia="仿宋" w:hAnsi="仿宋" w:hint="eastAsia"/>
          <w:sz w:val="32"/>
          <w:szCs w:val="32"/>
        </w:rPr>
        <w:t>中</w:t>
      </w:r>
      <w:r w:rsidR="000E42AD" w:rsidRPr="000E42AD">
        <w:rPr>
          <w:rFonts w:ascii="仿宋" w:eastAsia="仿宋" w:hAnsi="仿宋" w:hint="eastAsia"/>
          <w:sz w:val="32"/>
          <w:szCs w:val="32"/>
        </w:rPr>
        <w:t>。目前，平台业务数据约10TB，用户文件数据约30TB，涵盖了全省科技业务近200项，拥有自然人用户约40万人，单位用户约10万家，专家用户约6万人，每年通过平台开通申报的</w:t>
      </w:r>
      <w:r w:rsidR="00493457">
        <w:rPr>
          <w:rFonts w:ascii="仿宋" w:eastAsia="仿宋" w:hAnsi="仿宋" w:hint="eastAsia"/>
          <w:sz w:val="32"/>
          <w:szCs w:val="32"/>
        </w:rPr>
        <w:t>业务约50项左右，</w:t>
      </w:r>
      <w:r w:rsidR="000E42AD" w:rsidRPr="000E42AD">
        <w:rPr>
          <w:rFonts w:ascii="仿宋" w:eastAsia="仿宋" w:hAnsi="仿宋" w:hint="eastAsia"/>
          <w:sz w:val="32"/>
          <w:szCs w:val="32"/>
        </w:rPr>
        <w:t>项目</w:t>
      </w:r>
      <w:r w:rsidR="00493457">
        <w:rPr>
          <w:rFonts w:ascii="仿宋" w:eastAsia="仿宋" w:hAnsi="仿宋" w:hint="eastAsia"/>
          <w:sz w:val="32"/>
          <w:szCs w:val="32"/>
        </w:rPr>
        <w:t>约</w:t>
      </w:r>
      <w:r w:rsidR="000E42AD" w:rsidRPr="000E42AD">
        <w:rPr>
          <w:rFonts w:ascii="仿宋" w:eastAsia="仿宋" w:hAnsi="仿宋" w:hint="eastAsia"/>
          <w:sz w:val="32"/>
          <w:szCs w:val="32"/>
        </w:rPr>
        <w:t>10万项。</w:t>
      </w:r>
      <w:r w:rsidR="00533089" w:rsidRPr="00D25F30">
        <w:rPr>
          <w:rFonts w:ascii="仿宋" w:eastAsia="仿宋" w:hAnsi="仿宋"/>
          <w:sz w:val="32"/>
          <w:szCs w:val="32"/>
        </w:rPr>
        <w:t>详见图</w:t>
      </w:r>
      <w:r w:rsidR="00FA7647">
        <w:rPr>
          <w:rFonts w:ascii="仿宋" w:eastAsia="仿宋" w:hAnsi="仿宋" w:hint="eastAsia"/>
          <w:sz w:val="32"/>
          <w:szCs w:val="32"/>
        </w:rPr>
        <w:t>2</w:t>
      </w:r>
      <w:r w:rsidR="00533089" w:rsidRPr="00D25F30">
        <w:rPr>
          <w:rFonts w:ascii="仿宋" w:eastAsia="仿宋" w:hAnsi="仿宋"/>
          <w:sz w:val="32"/>
          <w:szCs w:val="32"/>
        </w:rPr>
        <w:t>。</w:t>
      </w:r>
    </w:p>
    <w:p w:rsidR="00C85869" w:rsidRDefault="001C3CE0" w:rsidP="00D25F30">
      <w:pPr>
        <w:ind w:firstLine="200"/>
        <w:rPr>
          <w:rFonts w:ascii="仿宋" w:eastAsia="仿宋" w:hAnsi="仿宋"/>
          <w:color w:val="FF0000"/>
          <w:sz w:val="32"/>
          <w:szCs w:val="32"/>
        </w:rPr>
      </w:pPr>
      <w:r>
        <w:rPr>
          <w:noProof/>
        </w:rPr>
        <w:lastRenderedPageBreak/>
        <w:drawing>
          <wp:inline distT="0" distB="0" distL="0" distR="0" wp14:anchorId="6BA9FD9F" wp14:editId="380B9996">
            <wp:extent cx="5274310" cy="3995412"/>
            <wp:effectExtent l="0" t="0" r="2540" b="571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5274310" cy="3995412"/>
                    </a:xfrm>
                    <a:prstGeom prst="rect">
                      <a:avLst/>
                    </a:prstGeom>
                  </pic:spPr>
                </pic:pic>
              </a:graphicData>
            </a:graphic>
          </wp:inline>
        </w:drawing>
      </w:r>
    </w:p>
    <w:p w:rsidR="001C3CE0" w:rsidRPr="00D25F30" w:rsidRDefault="001C3CE0" w:rsidP="001C3CE0">
      <w:pPr>
        <w:ind w:firstLine="200"/>
        <w:jc w:val="center"/>
        <w:rPr>
          <w:rFonts w:ascii="仿宋" w:eastAsia="仿宋" w:hAnsi="仿宋"/>
          <w:color w:val="FF0000"/>
          <w:sz w:val="32"/>
          <w:szCs w:val="32"/>
        </w:rPr>
      </w:pPr>
      <w:r>
        <w:rPr>
          <w:rFonts w:hint="eastAsia"/>
          <w:szCs w:val="21"/>
        </w:rPr>
        <w:t>图</w:t>
      </w:r>
      <w:r>
        <w:rPr>
          <w:rFonts w:hint="eastAsia"/>
          <w:szCs w:val="21"/>
        </w:rPr>
        <w:t>2</w:t>
      </w:r>
      <w:r>
        <w:rPr>
          <w:rFonts w:hint="eastAsia"/>
          <w:szCs w:val="21"/>
        </w:rPr>
        <w:t>：阳光政务平台概况</w:t>
      </w:r>
    </w:p>
    <w:p w:rsidR="00C85869" w:rsidRPr="000E528C" w:rsidRDefault="000E528C" w:rsidP="006829CA">
      <w:pPr>
        <w:pStyle w:val="2"/>
        <w:ind w:firstLine="643"/>
        <w:rPr>
          <w:rFonts w:ascii="楷体" w:hAnsi="楷体"/>
          <w:szCs w:val="30"/>
        </w:rPr>
      </w:pPr>
      <w:r w:rsidRPr="000E528C">
        <w:rPr>
          <w:rFonts w:ascii="楷体" w:hAnsi="楷体" w:hint="eastAsia"/>
          <w:szCs w:val="30"/>
        </w:rPr>
        <w:t>（二）</w:t>
      </w:r>
      <w:r w:rsidR="00BF5024" w:rsidRPr="000E528C">
        <w:rPr>
          <w:rFonts w:ascii="楷体" w:hAnsi="楷体" w:hint="eastAsia"/>
          <w:szCs w:val="30"/>
        </w:rPr>
        <w:t>主要</w:t>
      </w:r>
      <w:r w:rsidR="00BF5024" w:rsidRPr="000E528C">
        <w:rPr>
          <w:rFonts w:ascii="楷体" w:hAnsi="楷体"/>
          <w:szCs w:val="30"/>
        </w:rPr>
        <w:t>服务</w:t>
      </w:r>
    </w:p>
    <w:p w:rsidR="001C3CE0" w:rsidRPr="001C3CE0" w:rsidRDefault="001C3CE0" w:rsidP="001C3CE0">
      <w:pPr>
        <w:ind w:firstLineChars="200" w:firstLine="640"/>
        <w:rPr>
          <w:rFonts w:ascii="仿宋" w:eastAsia="仿宋" w:hAnsi="仿宋"/>
          <w:sz w:val="32"/>
          <w:szCs w:val="32"/>
        </w:rPr>
      </w:pPr>
      <w:r w:rsidRPr="001C3CE0">
        <w:rPr>
          <w:rFonts w:ascii="仿宋" w:eastAsia="仿宋" w:hAnsi="仿宋" w:hint="eastAsia"/>
          <w:sz w:val="32"/>
          <w:szCs w:val="32"/>
        </w:rPr>
        <w:t>阳光政务平台的主要服务包括业务管理全流程服务、辅助服务，详见图3</w:t>
      </w:r>
      <w:r w:rsidR="00493457">
        <w:rPr>
          <w:rFonts w:ascii="仿宋" w:eastAsia="仿宋" w:hAnsi="仿宋" w:hint="eastAsia"/>
          <w:sz w:val="32"/>
          <w:szCs w:val="32"/>
        </w:rPr>
        <w:t>。</w:t>
      </w:r>
    </w:p>
    <w:p w:rsidR="001C3CE0" w:rsidRDefault="00F00ECD" w:rsidP="001C3CE0">
      <w:pPr>
        <w:ind w:firstLine="200"/>
        <w:jc w:val="center"/>
        <w:rPr>
          <w:rFonts w:ascii="仿宋_GB2312" w:eastAsia="仿宋_GB2312" w:hAnsi="Cambria"/>
          <w:b/>
          <w:bCs/>
          <w:kern w:val="0"/>
          <w:sz w:val="30"/>
          <w:szCs w:val="30"/>
        </w:rPr>
      </w:pPr>
      <w:r>
        <w:rPr>
          <w:noProof/>
        </w:rPr>
        <w:drawing>
          <wp:inline distT="0" distB="0" distL="0" distR="0" wp14:anchorId="50E5CF3E" wp14:editId="21E8A491">
            <wp:extent cx="5274310" cy="2425700"/>
            <wp:effectExtent l="0" t="0" r="254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274310" cy="2425700"/>
                    </a:xfrm>
                    <a:prstGeom prst="rect">
                      <a:avLst/>
                    </a:prstGeom>
                  </pic:spPr>
                </pic:pic>
              </a:graphicData>
            </a:graphic>
          </wp:inline>
        </w:drawing>
      </w:r>
      <w:r w:rsidR="001C3CE0">
        <w:rPr>
          <w:rFonts w:hint="eastAsia"/>
          <w:szCs w:val="21"/>
        </w:rPr>
        <w:t>图</w:t>
      </w:r>
      <w:r w:rsidR="001C3CE0">
        <w:rPr>
          <w:rFonts w:hint="eastAsia"/>
          <w:szCs w:val="21"/>
        </w:rPr>
        <w:t>3</w:t>
      </w:r>
      <w:r w:rsidR="001C3CE0">
        <w:rPr>
          <w:rFonts w:hint="eastAsia"/>
          <w:szCs w:val="21"/>
        </w:rPr>
        <w:t>：阳光政务平台主要服务</w:t>
      </w:r>
    </w:p>
    <w:p w:rsidR="00B47410" w:rsidRPr="001C3CE0" w:rsidRDefault="000E528C" w:rsidP="000E528C">
      <w:pPr>
        <w:pStyle w:val="3"/>
        <w:ind w:firstLineChars="200" w:firstLine="643"/>
        <w:rPr>
          <w:rFonts w:ascii="仿宋_GB2312" w:eastAsia="仿宋_GB2312" w:hAnsi="Cambria"/>
          <w:kern w:val="0"/>
          <w:szCs w:val="30"/>
        </w:rPr>
      </w:pPr>
      <w:r>
        <w:rPr>
          <w:rFonts w:ascii="仿宋_GB2312" w:eastAsia="仿宋_GB2312" w:hAnsi="Cambria" w:hint="eastAsia"/>
          <w:kern w:val="0"/>
          <w:szCs w:val="30"/>
        </w:rPr>
        <w:lastRenderedPageBreak/>
        <w:t>1.</w:t>
      </w:r>
      <w:r w:rsidR="00B47410" w:rsidRPr="001C3CE0">
        <w:rPr>
          <w:rFonts w:ascii="仿宋_GB2312" w:eastAsia="仿宋_GB2312" w:hAnsi="Cambria" w:hint="eastAsia"/>
          <w:kern w:val="0"/>
          <w:szCs w:val="30"/>
        </w:rPr>
        <w:t>全流程</w:t>
      </w:r>
      <w:r w:rsidR="00B47410" w:rsidRPr="001C3CE0">
        <w:rPr>
          <w:rFonts w:ascii="仿宋_GB2312" w:eastAsia="仿宋_GB2312" w:hAnsi="Cambria"/>
          <w:kern w:val="0"/>
          <w:szCs w:val="30"/>
        </w:rPr>
        <w:t>管理</w:t>
      </w:r>
    </w:p>
    <w:p w:rsidR="001019D5" w:rsidRPr="00BB3F6E" w:rsidRDefault="001019D5" w:rsidP="000E528C">
      <w:pPr>
        <w:pStyle w:val="a3"/>
        <w:numPr>
          <w:ilvl w:val="0"/>
          <w:numId w:val="40"/>
        </w:numPr>
        <w:tabs>
          <w:tab w:val="left" w:pos="851"/>
          <w:tab w:val="left" w:pos="993"/>
          <w:tab w:val="left" w:pos="1560"/>
        </w:tabs>
        <w:ind w:left="1" w:firstLineChars="177" w:firstLine="569"/>
        <w:rPr>
          <w:rFonts w:ascii="仿宋" w:eastAsia="仿宋" w:hAnsi="仿宋"/>
          <w:sz w:val="32"/>
          <w:szCs w:val="32"/>
        </w:rPr>
      </w:pPr>
      <w:r w:rsidRPr="00BB3F6E">
        <w:rPr>
          <w:rFonts w:ascii="仿宋" w:eastAsia="仿宋" w:hAnsi="仿宋" w:hint="eastAsia"/>
          <w:b/>
          <w:sz w:val="32"/>
          <w:szCs w:val="32"/>
        </w:rPr>
        <w:t>事项</w:t>
      </w:r>
      <w:r w:rsidRPr="00BB3F6E">
        <w:rPr>
          <w:rFonts w:ascii="仿宋" w:eastAsia="仿宋" w:hAnsi="仿宋"/>
          <w:b/>
          <w:sz w:val="32"/>
          <w:szCs w:val="32"/>
        </w:rPr>
        <w:t>征集：</w:t>
      </w:r>
      <w:r w:rsidR="00B34C04" w:rsidRPr="00BB3F6E">
        <w:rPr>
          <w:rFonts w:ascii="仿宋" w:eastAsia="仿宋" w:hAnsi="仿宋" w:hint="eastAsia"/>
          <w:sz w:val="32"/>
          <w:szCs w:val="32"/>
        </w:rPr>
        <w:t>根据业务管理需要，不定期面向全社会开展业务需求、指南建议、统计数据等事项征集。</w:t>
      </w:r>
    </w:p>
    <w:p w:rsidR="0051228A" w:rsidRPr="00BB3F6E" w:rsidRDefault="0051228A" w:rsidP="000E528C">
      <w:pPr>
        <w:pStyle w:val="a3"/>
        <w:numPr>
          <w:ilvl w:val="0"/>
          <w:numId w:val="40"/>
        </w:numPr>
        <w:tabs>
          <w:tab w:val="left" w:pos="851"/>
          <w:tab w:val="left" w:pos="993"/>
          <w:tab w:val="left" w:pos="1560"/>
        </w:tabs>
        <w:ind w:left="0" w:firstLineChars="177" w:firstLine="569"/>
        <w:rPr>
          <w:rFonts w:ascii="仿宋" w:eastAsia="仿宋" w:hAnsi="仿宋"/>
          <w:sz w:val="32"/>
          <w:szCs w:val="32"/>
        </w:rPr>
      </w:pPr>
      <w:r w:rsidRPr="00BB3F6E">
        <w:rPr>
          <w:rFonts w:ascii="仿宋" w:eastAsia="仿宋" w:hAnsi="仿宋"/>
          <w:b/>
          <w:sz w:val="32"/>
          <w:szCs w:val="32"/>
        </w:rPr>
        <w:t>申请</w:t>
      </w:r>
      <w:r w:rsidR="00FA7647">
        <w:rPr>
          <w:rFonts w:ascii="仿宋" w:eastAsia="仿宋" w:hAnsi="仿宋" w:hint="eastAsia"/>
          <w:b/>
          <w:sz w:val="32"/>
          <w:szCs w:val="32"/>
        </w:rPr>
        <w:t>受理</w:t>
      </w:r>
      <w:r w:rsidR="003F74CA" w:rsidRPr="00BB3F6E">
        <w:rPr>
          <w:rFonts w:ascii="仿宋" w:eastAsia="仿宋" w:hAnsi="仿宋" w:hint="eastAsia"/>
          <w:b/>
          <w:sz w:val="32"/>
          <w:szCs w:val="32"/>
        </w:rPr>
        <w:t>：</w:t>
      </w:r>
      <w:r w:rsidR="00D90A61" w:rsidRPr="00BB3F6E">
        <w:rPr>
          <w:rFonts w:ascii="仿宋" w:eastAsia="仿宋" w:hAnsi="仿宋" w:hint="eastAsia"/>
          <w:sz w:val="32"/>
          <w:szCs w:val="32"/>
        </w:rPr>
        <w:t>根据申报指南要求，组织符合条件的企事业单位进行项目申报</w:t>
      </w:r>
      <w:r w:rsidR="00FA7647">
        <w:rPr>
          <w:rFonts w:ascii="仿宋" w:eastAsia="仿宋" w:hAnsi="仿宋" w:hint="eastAsia"/>
          <w:sz w:val="32"/>
          <w:szCs w:val="32"/>
        </w:rPr>
        <w:t>，按程序提交</w:t>
      </w:r>
      <w:r w:rsidR="00D90A61" w:rsidRPr="00BB3F6E">
        <w:rPr>
          <w:rFonts w:ascii="仿宋" w:eastAsia="仿宋" w:hAnsi="仿宋" w:hint="eastAsia"/>
          <w:sz w:val="32"/>
          <w:szCs w:val="32"/>
        </w:rPr>
        <w:t>审核推荐、受理。</w:t>
      </w:r>
    </w:p>
    <w:p w:rsidR="00D90A61" w:rsidRPr="00BB3F6E" w:rsidRDefault="00D90A61" w:rsidP="000E528C">
      <w:pPr>
        <w:pStyle w:val="a3"/>
        <w:numPr>
          <w:ilvl w:val="0"/>
          <w:numId w:val="40"/>
        </w:numPr>
        <w:tabs>
          <w:tab w:val="left" w:pos="851"/>
          <w:tab w:val="left" w:pos="993"/>
          <w:tab w:val="left" w:pos="1560"/>
        </w:tabs>
        <w:ind w:left="0" w:firstLineChars="177" w:firstLine="569"/>
        <w:rPr>
          <w:rFonts w:ascii="仿宋" w:eastAsia="仿宋" w:hAnsi="仿宋"/>
          <w:sz w:val="32"/>
          <w:szCs w:val="32"/>
        </w:rPr>
      </w:pPr>
      <w:r w:rsidRPr="00BB3F6E">
        <w:rPr>
          <w:rFonts w:ascii="仿宋" w:eastAsia="仿宋" w:hAnsi="仿宋" w:hint="eastAsia"/>
          <w:b/>
          <w:sz w:val="32"/>
          <w:szCs w:val="32"/>
        </w:rPr>
        <w:t>项目评审：</w:t>
      </w:r>
      <w:r w:rsidRPr="00BB3F6E">
        <w:rPr>
          <w:rFonts w:ascii="仿宋" w:eastAsia="仿宋" w:hAnsi="仿宋" w:hint="eastAsia"/>
          <w:sz w:val="32"/>
          <w:szCs w:val="32"/>
        </w:rPr>
        <w:t>对已提交项目组织专家进行评审，包括网络评审、会议评审、网络视频评审、现场考察等，包括项目智能化分组、专家自动抽取与邀请、专家在线评议或投票、评审进度跟踪、评审结果查询及反馈等服务。根据业务评审需求，设置相应的</w:t>
      </w:r>
      <w:r w:rsidR="007245B6" w:rsidRPr="00BB3F6E">
        <w:rPr>
          <w:rFonts w:ascii="仿宋" w:eastAsia="仿宋" w:hAnsi="仿宋" w:hint="eastAsia"/>
          <w:sz w:val="32"/>
          <w:szCs w:val="32"/>
        </w:rPr>
        <w:t>承诺函、</w:t>
      </w:r>
      <w:r w:rsidRPr="00BB3F6E">
        <w:rPr>
          <w:rFonts w:ascii="仿宋" w:eastAsia="仿宋" w:hAnsi="仿宋" w:hint="eastAsia"/>
          <w:sz w:val="32"/>
          <w:szCs w:val="32"/>
        </w:rPr>
        <w:t>评审指标表、领域专家库、专家条件及回避规则，按需开展双盲评审、专家催评、匿名沟通交流、专家名单导出，按安全保密要求做好专家名单与评审结果加密保护工作。</w:t>
      </w:r>
    </w:p>
    <w:p w:rsidR="007245B6" w:rsidRPr="00BB3F6E" w:rsidRDefault="007245B6" w:rsidP="000E528C">
      <w:pPr>
        <w:pStyle w:val="a3"/>
        <w:numPr>
          <w:ilvl w:val="0"/>
          <w:numId w:val="40"/>
        </w:numPr>
        <w:tabs>
          <w:tab w:val="left" w:pos="851"/>
          <w:tab w:val="left" w:pos="993"/>
          <w:tab w:val="left" w:pos="1560"/>
        </w:tabs>
        <w:ind w:left="0" w:firstLineChars="177" w:firstLine="569"/>
        <w:rPr>
          <w:rFonts w:ascii="仿宋" w:eastAsia="仿宋" w:hAnsi="仿宋"/>
          <w:sz w:val="32"/>
          <w:szCs w:val="32"/>
        </w:rPr>
      </w:pPr>
      <w:r w:rsidRPr="00BB3F6E">
        <w:rPr>
          <w:rFonts w:ascii="仿宋" w:eastAsia="仿宋" w:hAnsi="仿宋" w:hint="eastAsia"/>
          <w:b/>
          <w:sz w:val="32"/>
          <w:szCs w:val="32"/>
        </w:rPr>
        <w:t>立项审批：</w:t>
      </w:r>
      <w:r w:rsidR="00EB7EC9" w:rsidRPr="00BB3F6E">
        <w:rPr>
          <w:rFonts w:ascii="仿宋" w:eastAsia="仿宋" w:hAnsi="仿宋" w:hint="eastAsia"/>
          <w:sz w:val="32"/>
          <w:szCs w:val="32"/>
        </w:rPr>
        <w:t>根据项目评审结果，对项目</w:t>
      </w:r>
      <w:r w:rsidR="001C3CE0">
        <w:rPr>
          <w:rFonts w:ascii="仿宋" w:eastAsia="仿宋" w:hAnsi="仿宋" w:hint="eastAsia"/>
          <w:sz w:val="32"/>
          <w:szCs w:val="32"/>
        </w:rPr>
        <w:t>是否立项、立项金额、拨付计划等内容</w:t>
      </w:r>
      <w:r w:rsidR="00EB7EC9" w:rsidRPr="00BB3F6E">
        <w:rPr>
          <w:rFonts w:ascii="仿宋" w:eastAsia="仿宋" w:hAnsi="仿宋" w:hint="eastAsia"/>
          <w:sz w:val="32"/>
          <w:szCs w:val="32"/>
        </w:rPr>
        <w:t>设置，并按管理流程提交相关部门审核审批</w:t>
      </w:r>
      <w:r w:rsidR="001C3CE0">
        <w:rPr>
          <w:rFonts w:ascii="仿宋" w:eastAsia="仿宋" w:hAnsi="仿宋" w:hint="eastAsia"/>
          <w:sz w:val="32"/>
          <w:szCs w:val="32"/>
        </w:rPr>
        <w:t>、发布下达</w:t>
      </w:r>
      <w:r w:rsidR="00EB7EC9" w:rsidRPr="00BB3F6E">
        <w:rPr>
          <w:rFonts w:ascii="仿宋" w:eastAsia="仿宋" w:hAnsi="仿宋" w:hint="eastAsia"/>
          <w:sz w:val="32"/>
          <w:szCs w:val="32"/>
        </w:rPr>
        <w:t>。</w:t>
      </w:r>
    </w:p>
    <w:p w:rsidR="00EB7EC9" w:rsidRPr="00BB3F6E" w:rsidRDefault="00EB7EC9" w:rsidP="000E528C">
      <w:pPr>
        <w:pStyle w:val="a3"/>
        <w:numPr>
          <w:ilvl w:val="0"/>
          <w:numId w:val="40"/>
        </w:numPr>
        <w:tabs>
          <w:tab w:val="left" w:pos="851"/>
          <w:tab w:val="left" w:pos="993"/>
          <w:tab w:val="left" w:pos="1560"/>
        </w:tabs>
        <w:ind w:left="0" w:firstLineChars="177" w:firstLine="569"/>
        <w:rPr>
          <w:rFonts w:ascii="仿宋" w:eastAsia="仿宋" w:hAnsi="仿宋"/>
          <w:sz w:val="32"/>
          <w:szCs w:val="32"/>
        </w:rPr>
      </w:pPr>
      <w:r w:rsidRPr="00BB3F6E">
        <w:rPr>
          <w:rFonts w:ascii="仿宋" w:eastAsia="仿宋" w:hAnsi="仿宋" w:hint="eastAsia"/>
          <w:b/>
          <w:sz w:val="32"/>
          <w:szCs w:val="32"/>
        </w:rPr>
        <w:t>任务书管理：</w:t>
      </w:r>
      <w:r w:rsidRPr="00BB3F6E">
        <w:rPr>
          <w:rFonts w:ascii="仿宋" w:eastAsia="仿宋" w:hAnsi="仿宋" w:hint="eastAsia"/>
          <w:sz w:val="32"/>
          <w:szCs w:val="32"/>
        </w:rPr>
        <w:t>已立项下达项目</w:t>
      </w:r>
      <w:r w:rsidR="009C58A0" w:rsidRPr="00BB3F6E">
        <w:rPr>
          <w:rFonts w:ascii="仿宋" w:eastAsia="仿宋" w:hAnsi="仿宋" w:hint="eastAsia"/>
          <w:sz w:val="32"/>
          <w:szCs w:val="32"/>
        </w:rPr>
        <w:t>需</w:t>
      </w:r>
      <w:r w:rsidRPr="00BB3F6E">
        <w:rPr>
          <w:rFonts w:ascii="仿宋" w:eastAsia="仿宋" w:hAnsi="仿宋" w:hint="eastAsia"/>
          <w:sz w:val="32"/>
          <w:szCs w:val="32"/>
        </w:rPr>
        <w:t>按统一规范进行任务书签订。</w:t>
      </w:r>
    </w:p>
    <w:p w:rsidR="00EB7EC9" w:rsidRPr="00BB3F6E" w:rsidRDefault="00EB7EC9" w:rsidP="000E528C">
      <w:pPr>
        <w:pStyle w:val="a3"/>
        <w:numPr>
          <w:ilvl w:val="0"/>
          <w:numId w:val="40"/>
        </w:numPr>
        <w:tabs>
          <w:tab w:val="left" w:pos="851"/>
          <w:tab w:val="left" w:pos="993"/>
          <w:tab w:val="left" w:pos="1560"/>
        </w:tabs>
        <w:ind w:left="0" w:firstLineChars="177" w:firstLine="569"/>
        <w:rPr>
          <w:rFonts w:ascii="仿宋" w:eastAsia="仿宋" w:hAnsi="仿宋"/>
          <w:sz w:val="32"/>
          <w:szCs w:val="32"/>
        </w:rPr>
      </w:pPr>
      <w:r w:rsidRPr="00BB3F6E">
        <w:rPr>
          <w:rFonts w:ascii="仿宋" w:eastAsia="仿宋" w:hAnsi="仿宋" w:hint="eastAsia"/>
          <w:b/>
          <w:sz w:val="32"/>
          <w:szCs w:val="32"/>
        </w:rPr>
        <w:t>经费管理：</w:t>
      </w:r>
      <w:r w:rsidR="009C58A0" w:rsidRPr="00BB3F6E">
        <w:rPr>
          <w:rFonts w:ascii="仿宋" w:eastAsia="仿宋" w:hAnsi="仿宋" w:hint="eastAsia"/>
          <w:sz w:val="32"/>
          <w:szCs w:val="32"/>
        </w:rPr>
        <w:t>对已签订任务书的项目，按程序进行经费拨付管理。</w:t>
      </w:r>
    </w:p>
    <w:p w:rsidR="009C58A0" w:rsidRPr="00BB3F6E" w:rsidRDefault="009C58A0" w:rsidP="000E528C">
      <w:pPr>
        <w:pStyle w:val="a3"/>
        <w:numPr>
          <w:ilvl w:val="0"/>
          <w:numId w:val="40"/>
        </w:numPr>
        <w:tabs>
          <w:tab w:val="left" w:pos="851"/>
          <w:tab w:val="left" w:pos="993"/>
          <w:tab w:val="left" w:pos="1560"/>
        </w:tabs>
        <w:ind w:left="0" w:firstLineChars="177" w:firstLine="569"/>
        <w:rPr>
          <w:rFonts w:ascii="仿宋" w:eastAsia="仿宋" w:hAnsi="仿宋"/>
          <w:sz w:val="32"/>
          <w:szCs w:val="32"/>
        </w:rPr>
      </w:pPr>
      <w:r w:rsidRPr="00BB3F6E">
        <w:rPr>
          <w:rFonts w:ascii="仿宋" w:eastAsia="仿宋" w:hAnsi="仿宋" w:hint="eastAsia"/>
          <w:b/>
          <w:sz w:val="32"/>
          <w:szCs w:val="32"/>
        </w:rPr>
        <w:t>项目变更：</w:t>
      </w:r>
      <w:r w:rsidRPr="00BB3F6E">
        <w:rPr>
          <w:rFonts w:ascii="仿宋" w:eastAsia="仿宋" w:hAnsi="仿宋" w:hint="eastAsia"/>
          <w:sz w:val="32"/>
          <w:szCs w:val="32"/>
        </w:rPr>
        <w:t>项目执行过程中，可对项目单位、项目组成员、经费支出计划、项目内容等进行变更，不同的变</w:t>
      </w:r>
      <w:r w:rsidRPr="00BB3F6E">
        <w:rPr>
          <w:rFonts w:ascii="仿宋" w:eastAsia="仿宋" w:hAnsi="仿宋" w:hint="eastAsia"/>
          <w:sz w:val="32"/>
          <w:szCs w:val="32"/>
        </w:rPr>
        <w:lastRenderedPageBreak/>
        <w:t>更类型由不同的管理部门审批。</w:t>
      </w:r>
    </w:p>
    <w:p w:rsidR="009C58A0" w:rsidRPr="00BB3F6E" w:rsidRDefault="009C58A0" w:rsidP="000E528C">
      <w:pPr>
        <w:pStyle w:val="a3"/>
        <w:numPr>
          <w:ilvl w:val="0"/>
          <w:numId w:val="40"/>
        </w:numPr>
        <w:tabs>
          <w:tab w:val="left" w:pos="851"/>
          <w:tab w:val="left" w:pos="993"/>
          <w:tab w:val="left" w:pos="1560"/>
        </w:tabs>
        <w:ind w:left="0" w:firstLineChars="177" w:firstLine="569"/>
        <w:rPr>
          <w:rFonts w:ascii="仿宋" w:eastAsia="仿宋" w:hAnsi="仿宋"/>
          <w:sz w:val="32"/>
          <w:szCs w:val="32"/>
        </w:rPr>
      </w:pPr>
      <w:r w:rsidRPr="00BB3F6E">
        <w:rPr>
          <w:rFonts w:ascii="仿宋" w:eastAsia="仿宋" w:hAnsi="仿宋" w:hint="eastAsia"/>
          <w:b/>
          <w:sz w:val="32"/>
          <w:szCs w:val="32"/>
        </w:rPr>
        <w:t>绩效管理：</w:t>
      </w:r>
      <w:r w:rsidRPr="00BB3F6E">
        <w:rPr>
          <w:rFonts w:ascii="仿宋" w:eastAsia="仿宋" w:hAnsi="仿宋" w:hint="eastAsia"/>
          <w:sz w:val="32"/>
          <w:szCs w:val="32"/>
        </w:rPr>
        <w:t>项目执行过程中，需每年填报年度绩效报告，并根据管理要求填报不定期绩效报告。</w:t>
      </w:r>
    </w:p>
    <w:p w:rsidR="009C58A0" w:rsidRPr="00BB3F6E" w:rsidRDefault="009C58A0" w:rsidP="000E528C">
      <w:pPr>
        <w:pStyle w:val="a3"/>
        <w:numPr>
          <w:ilvl w:val="0"/>
          <w:numId w:val="40"/>
        </w:numPr>
        <w:tabs>
          <w:tab w:val="left" w:pos="851"/>
          <w:tab w:val="left" w:pos="993"/>
          <w:tab w:val="left" w:pos="1560"/>
        </w:tabs>
        <w:ind w:left="0" w:firstLineChars="177" w:firstLine="569"/>
        <w:rPr>
          <w:rFonts w:ascii="仿宋" w:eastAsia="仿宋" w:hAnsi="仿宋"/>
          <w:sz w:val="32"/>
          <w:szCs w:val="32"/>
        </w:rPr>
      </w:pPr>
      <w:r w:rsidRPr="00BB3F6E">
        <w:rPr>
          <w:rFonts w:ascii="仿宋" w:eastAsia="仿宋" w:hAnsi="仿宋" w:hint="eastAsia"/>
          <w:b/>
          <w:sz w:val="32"/>
          <w:szCs w:val="32"/>
        </w:rPr>
        <w:t>科技报告：</w:t>
      </w:r>
      <w:r w:rsidRPr="00BB3F6E">
        <w:rPr>
          <w:rFonts w:ascii="仿宋" w:eastAsia="仿宋" w:hAnsi="仿宋" w:hint="eastAsia"/>
          <w:sz w:val="32"/>
          <w:szCs w:val="32"/>
        </w:rPr>
        <w:t>项目执行过程中，需按规范填报提交科技报告，并按要求予以公开。</w:t>
      </w:r>
    </w:p>
    <w:p w:rsidR="009C58A0" w:rsidRPr="00BB3F6E" w:rsidRDefault="009C58A0" w:rsidP="000E528C">
      <w:pPr>
        <w:pStyle w:val="a3"/>
        <w:numPr>
          <w:ilvl w:val="0"/>
          <w:numId w:val="40"/>
        </w:numPr>
        <w:tabs>
          <w:tab w:val="left" w:pos="851"/>
          <w:tab w:val="left" w:pos="993"/>
          <w:tab w:val="left" w:pos="1560"/>
        </w:tabs>
        <w:ind w:left="0" w:firstLineChars="177" w:firstLine="569"/>
        <w:rPr>
          <w:rFonts w:ascii="仿宋" w:eastAsia="仿宋" w:hAnsi="仿宋"/>
          <w:sz w:val="32"/>
          <w:szCs w:val="32"/>
        </w:rPr>
      </w:pPr>
      <w:r w:rsidRPr="00BB3F6E">
        <w:rPr>
          <w:rFonts w:ascii="仿宋" w:eastAsia="仿宋" w:hAnsi="仿宋" w:hint="eastAsia"/>
          <w:b/>
          <w:sz w:val="32"/>
          <w:szCs w:val="32"/>
        </w:rPr>
        <w:t>验收管理：</w:t>
      </w:r>
      <w:r w:rsidRPr="00BB3F6E">
        <w:rPr>
          <w:rFonts w:ascii="仿宋" w:eastAsia="仿宋" w:hAnsi="仿宋" w:hint="eastAsia"/>
          <w:sz w:val="32"/>
          <w:szCs w:val="32"/>
        </w:rPr>
        <w:t>项目完成后，需进行项目验收管理，根据项目金额、项目类别等分别进行材料验收、会议验收，</w:t>
      </w:r>
      <w:r w:rsidR="00FA7647">
        <w:rPr>
          <w:rFonts w:ascii="仿宋" w:eastAsia="仿宋" w:hAnsi="仿宋" w:hint="eastAsia"/>
          <w:sz w:val="32"/>
          <w:szCs w:val="32"/>
        </w:rPr>
        <w:t>验收专家通过专家库随机遴选，专家可在线评议或投票，</w:t>
      </w:r>
      <w:r w:rsidRPr="00BB3F6E">
        <w:rPr>
          <w:rFonts w:ascii="仿宋" w:eastAsia="仿宋" w:hAnsi="仿宋" w:hint="eastAsia"/>
          <w:sz w:val="32"/>
          <w:szCs w:val="32"/>
        </w:rPr>
        <w:t>专家验收结论需进行公示，验收</w:t>
      </w:r>
      <w:r w:rsidR="00FA7647">
        <w:rPr>
          <w:rFonts w:ascii="仿宋" w:eastAsia="仿宋" w:hAnsi="仿宋" w:hint="eastAsia"/>
          <w:sz w:val="32"/>
          <w:szCs w:val="32"/>
        </w:rPr>
        <w:t>结论分通过、结题、不通过三种</w:t>
      </w:r>
      <w:r w:rsidRPr="00BB3F6E">
        <w:rPr>
          <w:rFonts w:ascii="仿宋" w:eastAsia="仿宋" w:hAnsi="仿宋" w:hint="eastAsia"/>
          <w:sz w:val="32"/>
          <w:szCs w:val="32"/>
        </w:rPr>
        <w:t>。</w:t>
      </w:r>
    </w:p>
    <w:p w:rsidR="009C58A0" w:rsidRPr="00BB3F6E" w:rsidRDefault="009C58A0" w:rsidP="000E528C">
      <w:pPr>
        <w:pStyle w:val="a3"/>
        <w:numPr>
          <w:ilvl w:val="0"/>
          <w:numId w:val="40"/>
        </w:numPr>
        <w:tabs>
          <w:tab w:val="left" w:pos="851"/>
          <w:tab w:val="left" w:pos="993"/>
          <w:tab w:val="left" w:pos="1560"/>
        </w:tabs>
        <w:ind w:left="0" w:firstLineChars="177" w:firstLine="569"/>
        <w:rPr>
          <w:rFonts w:ascii="仿宋" w:eastAsia="仿宋" w:hAnsi="仿宋"/>
          <w:sz w:val="32"/>
          <w:szCs w:val="32"/>
        </w:rPr>
      </w:pPr>
      <w:r w:rsidRPr="00BB3F6E">
        <w:rPr>
          <w:rFonts w:ascii="仿宋" w:eastAsia="仿宋" w:hAnsi="仿宋" w:hint="eastAsia"/>
          <w:b/>
          <w:sz w:val="32"/>
          <w:szCs w:val="32"/>
        </w:rPr>
        <w:t>成果登记：</w:t>
      </w:r>
      <w:r w:rsidRPr="00BB3F6E">
        <w:rPr>
          <w:rFonts w:ascii="仿宋" w:eastAsia="仿宋" w:hAnsi="仿宋" w:hint="eastAsia"/>
          <w:sz w:val="32"/>
          <w:szCs w:val="32"/>
        </w:rPr>
        <w:t>原则上，验收结论为通过或结题的省级科技计划项目均需进行成果登记，</w:t>
      </w:r>
      <w:r w:rsidR="009C2BEF" w:rsidRPr="00BB3F6E">
        <w:rPr>
          <w:rFonts w:ascii="仿宋" w:eastAsia="仿宋" w:hAnsi="仿宋" w:hint="eastAsia"/>
          <w:sz w:val="32"/>
          <w:szCs w:val="32"/>
        </w:rPr>
        <w:t>平台外项目也可以进行成果登记</w:t>
      </w:r>
      <w:r w:rsidRPr="00BB3F6E">
        <w:rPr>
          <w:rFonts w:ascii="仿宋" w:eastAsia="仿宋" w:hAnsi="仿宋" w:hint="eastAsia"/>
          <w:sz w:val="32"/>
          <w:szCs w:val="32"/>
        </w:rPr>
        <w:t>。</w:t>
      </w:r>
    </w:p>
    <w:p w:rsidR="009C58A0" w:rsidRPr="00BB3F6E" w:rsidRDefault="006A0485" w:rsidP="000E528C">
      <w:pPr>
        <w:pStyle w:val="a3"/>
        <w:numPr>
          <w:ilvl w:val="0"/>
          <w:numId w:val="40"/>
        </w:numPr>
        <w:tabs>
          <w:tab w:val="left" w:pos="851"/>
          <w:tab w:val="left" w:pos="993"/>
          <w:tab w:val="left" w:pos="1560"/>
        </w:tabs>
        <w:ind w:left="1" w:firstLineChars="177" w:firstLine="569"/>
        <w:rPr>
          <w:rFonts w:ascii="仿宋" w:eastAsia="仿宋" w:hAnsi="仿宋"/>
          <w:sz w:val="32"/>
          <w:szCs w:val="32"/>
        </w:rPr>
      </w:pPr>
      <w:r w:rsidRPr="00BB3F6E">
        <w:rPr>
          <w:rFonts w:ascii="仿宋" w:eastAsia="仿宋" w:hAnsi="仿宋" w:hint="eastAsia"/>
          <w:b/>
          <w:sz w:val="32"/>
          <w:szCs w:val="32"/>
        </w:rPr>
        <w:t>技术合同登记：</w:t>
      </w:r>
      <w:r w:rsidRPr="00BB3F6E">
        <w:rPr>
          <w:rFonts w:ascii="仿宋" w:eastAsia="仿宋" w:hAnsi="仿宋" w:hint="eastAsia"/>
          <w:sz w:val="32"/>
          <w:szCs w:val="32"/>
        </w:rPr>
        <w:t>技术服务合同可进行技术合同登记，根据登记结果享受相应的优惠政策。</w:t>
      </w:r>
    </w:p>
    <w:p w:rsidR="009C2BEF" w:rsidRPr="00BB3F6E" w:rsidRDefault="009C2BEF" w:rsidP="00BB3F6E">
      <w:pPr>
        <w:ind w:firstLineChars="200" w:firstLine="643"/>
        <w:rPr>
          <w:rFonts w:ascii="仿宋" w:eastAsia="仿宋" w:hAnsi="仿宋"/>
          <w:b/>
          <w:sz w:val="32"/>
          <w:szCs w:val="32"/>
        </w:rPr>
      </w:pPr>
      <w:r w:rsidRPr="00BB3F6E">
        <w:rPr>
          <w:rFonts w:ascii="仿宋" w:eastAsia="仿宋" w:hAnsi="仿宋" w:hint="eastAsia"/>
          <w:b/>
          <w:sz w:val="32"/>
          <w:szCs w:val="32"/>
        </w:rPr>
        <w:t>特别</w:t>
      </w:r>
      <w:r w:rsidR="0033586A">
        <w:rPr>
          <w:rFonts w:ascii="仿宋" w:eastAsia="仿宋" w:hAnsi="仿宋" w:hint="eastAsia"/>
          <w:b/>
          <w:sz w:val="32"/>
          <w:szCs w:val="32"/>
        </w:rPr>
        <w:t>说明</w:t>
      </w:r>
      <w:r w:rsidRPr="00BB3F6E">
        <w:rPr>
          <w:rFonts w:ascii="仿宋" w:eastAsia="仿宋" w:hAnsi="仿宋" w:hint="eastAsia"/>
          <w:b/>
          <w:sz w:val="32"/>
          <w:szCs w:val="32"/>
        </w:rPr>
        <w:t>：</w:t>
      </w:r>
    </w:p>
    <w:p w:rsidR="009C2BEF" w:rsidRPr="0033586A" w:rsidRDefault="009C2BEF" w:rsidP="0033586A">
      <w:pPr>
        <w:pStyle w:val="a3"/>
        <w:numPr>
          <w:ilvl w:val="0"/>
          <w:numId w:val="44"/>
        </w:numPr>
        <w:ind w:left="0" w:firstLineChars="0" w:firstLine="709"/>
        <w:rPr>
          <w:rFonts w:ascii="仿宋" w:eastAsia="仿宋" w:hAnsi="仿宋"/>
          <w:sz w:val="32"/>
          <w:szCs w:val="32"/>
        </w:rPr>
      </w:pPr>
      <w:r w:rsidRPr="0033586A">
        <w:rPr>
          <w:rFonts w:ascii="仿宋" w:eastAsia="仿宋" w:hAnsi="仿宋" w:hint="eastAsia"/>
          <w:sz w:val="32"/>
          <w:szCs w:val="32"/>
        </w:rPr>
        <w:t>奖励性后补助等部分业务根据管理需要不需要签订任务书签订、不需要验收；</w:t>
      </w:r>
    </w:p>
    <w:p w:rsidR="006A0485" w:rsidRPr="0033586A" w:rsidRDefault="009C2BEF" w:rsidP="0033586A">
      <w:pPr>
        <w:pStyle w:val="a3"/>
        <w:numPr>
          <w:ilvl w:val="0"/>
          <w:numId w:val="44"/>
        </w:numPr>
        <w:ind w:left="0" w:firstLineChars="0" w:firstLine="709"/>
        <w:rPr>
          <w:rFonts w:ascii="仿宋" w:eastAsia="仿宋" w:hAnsi="仿宋"/>
          <w:sz w:val="32"/>
          <w:szCs w:val="32"/>
        </w:rPr>
      </w:pPr>
      <w:r w:rsidRPr="0033586A">
        <w:rPr>
          <w:rFonts w:ascii="仿宋" w:eastAsia="仿宋" w:hAnsi="仿宋" w:hint="eastAsia"/>
          <w:sz w:val="32"/>
          <w:szCs w:val="32"/>
        </w:rPr>
        <w:t>一般情况下，审批审核类业务批复后即完成项目全流程管理，根据具体业务管理要求，部分业务需在批复后定期填报提交完成报告，部分认定类业务支持批复后进行资质或资格变更。</w:t>
      </w:r>
    </w:p>
    <w:p w:rsidR="009C2BEF" w:rsidRPr="0033586A" w:rsidRDefault="009C2BEF" w:rsidP="0033586A">
      <w:pPr>
        <w:pStyle w:val="a3"/>
        <w:numPr>
          <w:ilvl w:val="0"/>
          <w:numId w:val="44"/>
        </w:numPr>
        <w:ind w:left="0" w:firstLineChars="0" w:firstLine="709"/>
        <w:rPr>
          <w:rFonts w:ascii="仿宋" w:eastAsia="仿宋" w:hAnsi="仿宋"/>
          <w:sz w:val="32"/>
          <w:szCs w:val="32"/>
        </w:rPr>
      </w:pPr>
      <w:r w:rsidRPr="0033586A">
        <w:rPr>
          <w:rFonts w:ascii="仿宋" w:eastAsia="仿宋" w:hAnsi="仿宋" w:hint="eastAsia"/>
          <w:sz w:val="32"/>
          <w:szCs w:val="32"/>
        </w:rPr>
        <w:lastRenderedPageBreak/>
        <w:t>同一项目的下一环节初始化信息源自上一环节。</w:t>
      </w:r>
    </w:p>
    <w:p w:rsidR="009C2BEF" w:rsidRPr="0033586A" w:rsidRDefault="009C2BEF" w:rsidP="0033586A">
      <w:pPr>
        <w:pStyle w:val="a3"/>
        <w:numPr>
          <w:ilvl w:val="0"/>
          <w:numId w:val="44"/>
        </w:numPr>
        <w:ind w:left="0" w:firstLineChars="0" w:firstLine="709"/>
        <w:rPr>
          <w:rFonts w:ascii="仿宋" w:eastAsia="仿宋" w:hAnsi="仿宋"/>
          <w:sz w:val="32"/>
          <w:szCs w:val="32"/>
        </w:rPr>
      </w:pPr>
      <w:r w:rsidRPr="0033586A">
        <w:rPr>
          <w:rFonts w:ascii="仿宋" w:eastAsia="仿宋" w:hAnsi="仿宋" w:hint="eastAsia"/>
          <w:sz w:val="32"/>
          <w:szCs w:val="32"/>
        </w:rPr>
        <w:t>项目全过程痕迹管理，包括所有环节的审核人员、审核时间、审核意见等信息。</w:t>
      </w:r>
    </w:p>
    <w:p w:rsidR="009C2BEF" w:rsidRPr="0033586A" w:rsidRDefault="00356BDC" w:rsidP="0033586A">
      <w:pPr>
        <w:pStyle w:val="a3"/>
        <w:numPr>
          <w:ilvl w:val="0"/>
          <w:numId w:val="44"/>
        </w:numPr>
        <w:ind w:left="0" w:firstLineChars="0" w:firstLine="709"/>
        <w:rPr>
          <w:rFonts w:ascii="仿宋" w:eastAsia="仿宋" w:hAnsi="仿宋"/>
          <w:sz w:val="32"/>
          <w:szCs w:val="32"/>
        </w:rPr>
      </w:pPr>
      <w:r w:rsidRPr="0033586A">
        <w:rPr>
          <w:rFonts w:ascii="仿宋" w:eastAsia="仿宋" w:hAnsi="仿宋" w:hint="eastAsia"/>
          <w:sz w:val="32"/>
          <w:szCs w:val="32"/>
        </w:rPr>
        <w:t>项目同一环节支持多部门、多人员并行审批；不同业务同一环节支持不同的表单、流程、规则等管理要求。</w:t>
      </w:r>
    </w:p>
    <w:p w:rsidR="00C85869" w:rsidRPr="006C0459" w:rsidRDefault="00530B42" w:rsidP="000E528C">
      <w:pPr>
        <w:pStyle w:val="3"/>
        <w:ind w:firstLineChars="200" w:firstLine="643"/>
        <w:rPr>
          <w:rFonts w:ascii="仿宋_GB2312" w:eastAsia="仿宋_GB2312" w:hAnsi="Cambria"/>
          <w:bCs w:val="0"/>
          <w:szCs w:val="30"/>
        </w:rPr>
      </w:pPr>
      <w:r>
        <w:rPr>
          <w:rFonts w:ascii="仿宋_GB2312" w:eastAsia="仿宋_GB2312" w:hAnsi="Cambria" w:hint="eastAsia"/>
          <w:bCs w:val="0"/>
          <w:szCs w:val="30"/>
        </w:rPr>
        <w:t>2</w:t>
      </w:r>
      <w:r w:rsidR="00B47410" w:rsidRPr="006C0459">
        <w:rPr>
          <w:rFonts w:ascii="仿宋_GB2312" w:eastAsia="仿宋_GB2312" w:hAnsi="Cambria" w:hint="eastAsia"/>
          <w:bCs w:val="0"/>
          <w:szCs w:val="30"/>
        </w:rPr>
        <w:t>.辅助</w:t>
      </w:r>
      <w:r w:rsidR="00B47410" w:rsidRPr="006C0459">
        <w:rPr>
          <w:rFonts w:ascii="仿宋_GB2312" w:eastAsia="仿宋_GB2312" w:hAnsi="Cambria"/>
          <w:bCs w:val="0"/>
          <w:szCs w:val="30"/>
        </w:rPr>
        <w:t>服务</w:t>
      </w:r>
    </w:p>
    <w:p w:rsidR="00B47410" w:rsidRPr="006C0459" w:rsidRDefault="00C72D29" w:rsidP="000E528C">
      <w:pPr>
        <w:pStyle w:val="a3"/>
        <w:numPr>
          <w:ilvl w:val="0"/>
          <w:numId w:val="41"/>
        </w:numPr>
        <w:tabs>
          <w:tab w:val="left" w:pos="993"/>
          <w:tab w:val="left" w:pos="1418"/>
        </w:tabs>
        <w:ind w:left="0" w:firstLineChars="0" w:firstLine="567"/>
        <w:rPr>
          <w:rFonts w:ascii="仿宋" w:eastAsia="仿宋" w:hAnsi="仿宋"/>
          <w:sz w:val="32"/>
          <w:szCs w:val="32"/>
        </w:rPr>
      </w:pPr>
      <w:r w:rsidRPr="006C0459">
        <w:rPr>
          <w:rFonts w:ascii="仿宋" w:eastAsia="仿宋" w:hAnsi="仿宋" w:hint="eastAsia"/>
          <w:b/>
          <w:sz w:val="32"/>
          <w:szCs w:val="32"/>
        </w:rPr>
        <w:t>科技咨询专家库</w:t>
      </w:r>
      <w:r w:rsidR="00AC0B07" w:rsidRPr="006C0459">
        <w:rPr>
          <w:rFonts w:ascii="仿宋" w:eastAsia="仿宋" w:hAnsi="仿宋" w:hint="eastAsia"/>
          <w:b/>
          <w:sz w:val="32"/>
          <w:szCs w:val="32"/>
        </w:rPr>
        <w:t>管理</w:t>
      </w:r>
      <w:r w:rsidR="00450873">
        <w:rPr>
          <w:rFonts w:ascii="仿宋" w:eastAsia="仿宋" w:hAnsi="仿宋" w:hint="eastAsia"/>
          <w:b/>
          <w:sz w:val="32"/>
          <w:szCs w:val="32"/>
        </w:rPr>
        <w:t>与应用服务</w:t>
      </w:r>
      <w:r w:rsidRPr="006C0459">
        <w:rPr>
          <w:rFonts w:ascii="仿宋" w:eastAsia="仿宋" w:hAnsi="仿宋" w:hint="eastAsia"/>
          <w:b/>
          <w:sz w:val="32"/>
          <w:szCs w:val="32"/>
        </w:rPr>
        <w:t>。</w:t>
      </w:r>
      <w:r w:rsidRPr="006C0459">
        <w:rPr>
          <w:rFonts w:ascii="仿宋" w:eastAsia="仿宋" w:hAnsi="仿宋" w:hint="eastAsia"/>
          <w:sz w:val="32"/>
          <w:szCs w:val="32"/>
        </w:rPr>
        <w:t>集成专家库实现专家征集、专家—项目—评审活动一体化管理与应用服务，实现专家自动推荐与信息智能补充、专家分级分类管理、专家与项目的精准化匹配服务，根据专家行为对专家进行评价等。</w:t>
      </w:r>
    </w:p>
    <w:p w:rsidR="00C72D29" w:rsidRPr="006C0459" w:rsidRDefault="00AC0B07" w:rsidP="000E528C">
      <w:pPr>
        <w:pStyle w:val="a3"/>
        <w:numPr>
          <w:ilvl w:val="0"/>
          <w:numId w:val="41"/>
        </w:numPr>
        <w:tabs>
          <w:tab w:val="left" w:pos="993"/>
          <w:tab w:val="left" w:pos="1418"/>
        </w:tabs>
        <w:ind w:left="0" w:firstLineChars="0" w:firstLine="567"/>
        <w:rPr>
          <w:rFonts w:ascii="仿宋" w:eastAsia="仿宋" w:hAnsi="仿宋"/>
          <w:sz w:val="32"/>
          <w:szCs w:val="32"/>
        </w:rPr>
      </w:pPr>
      <w:r w:rsidRPr="006C0459">
        <w:rPr>
          <w:rFonts w:ascii="仿宋" w:eastAsia="仿宋" w:hAnsi="仿宋" w:hint="eastAsia"/>
          <w:b/>
          <w:sz w:val="32"/>
          <w:szCs w:val="32"/>
        </w:rPr>
        <w:t>业务监管服务。</w:t>
      </w:r>
      <w:r w:rsidR="003467E1" w:rsidRPr="006C0459">
        <w:rPr>
          <w:rFonts w:ascii="仿宋" w:eastAsia="仿宋" w:hAnsi="仿宋" w:hint="eastAsia"/>
          <w:sz w:val="32"/>
          <w:szCs w:val="32"/>
        </w:rPr>
        <w:t>财政、审计、纪检、监察等部门实时在线监管功能和服务；按管理要求对项目信息进行公开，接受社会公众的监督监管；利用黑名单、项目查重、限项管理、行为监测等多种方式对科研主体进行监管。</w:t>
      </w:r>
    </w:p>
    <w:p w:rsidR="003467E1" w:rsidRPr="006C0459" w:rsidRDefault="003467E1" w:rsidP="000E528C">
      <w:pPr>
        <w:pStyle w:val="a3"/>
        <w:numPr>
          <w:ilvl w:val="0"/>
          <w:numId w:val="41"/>
        </w:numPr>
        <w:tabs>
          <w:tab w:val="left" w:pos="993"/>
          <w:tab w:val="left" w:pos="1418"/>
        </w:tabs>
        <w:ind w:left="0" w:firstLineChars="0" w:firstLine="567"/>
        <w:rPr>
          <w:rFonts w:ascii="仿宋" w:eastAsia="仿宋" w:hAnsi="仿宋"/>
          <w:sz w:val="32"/>
          <w:szCs w:val="32"/>
        </w:rPr>
      </w:pPr>
      <w:r w:rsidRPr="006C0459">
        <w:rPr>
          <w:rFonts w:ascii="仿宋" w:eastAsia="仿宋" w:hAnsi="仿宋" w:hint="eastAsia"/>
          <w:b/>
          <w:sz w:val="32"/>
          <w:szCs w:val="32"/>
        </w:rPr>
        <w:t>业务统计服务。</w:t>
      </w:r>
      <w:r w:rsidR="00685CAB" w:rsidRPr="006C0459">
        <w:rPr>
          <w:rFonts w:ascii="仿宋" w:eastAsia="仿宋" w:hAnsi="仿宋" w:hint="eastAsia"/>
          <w:sz w:val="32"/>
          <w:szCs w:val="32"/>
        </w:rPr>
        <w:t>提供多维度、多角度的业务数据查询服务，支持按业务、按类别、按项目阶段等进行统计服务，通过构建应用服务场景，提供数据可视化服务，开展业务监测预警服务。</w:t>
      </w:r>
    </w:p>
    <w:p w:rsidR="007B5987" w:rsidRPr="006C0459" w:rsidRDefault="005E18F6" w:rsidP="000E528C">
      <w:pPr>
        <w:pStyle w:val="a3"/>
        <w:numPr>
          <w:ilvl w:val="0"/>
          <w:numId w:val="41"/>
        </w:numPr>
        <w:tabs>
          <w:tab w:val="left" w:pos="993"/>
          <w:tab w:val="left" w:pos="1418"/>
        </w:tabs>
        <w:ind w:left="0" w:firstLineChars="0" w:firstLine="567"/>
        <w:rPr>
          <w:rFonts w:ascii="仿宋" w:eastAsia="仿宋" w:hAnsi="仿宋"/>
          <w:sz w:val="32"/>
          <w:szCs w:val="32"/>
        </w:rPr>
      </w:pPr>
      <w:r w:rsidRPr="006C0459">
        <w:rPr>
          <w:rFonts w:ascii="仿宋" w:eastAsia="仿宋" w:hAnsi="仿宋" w:hint="eastAsia"/>
          <w:b/>
          <w:sz w:val="32"/>
          <w:szCs w:val="32"/>
        </w:rPr>
        <w:t>CA</w:t>
      </w:r>
      <w:r w:rsidR="007B5987" w:rsidRPr="006C0459">
        <w:rPr>
          <w:rFonts w:ascii="仿宋" w:eastAsia="仿宋" w:hAnsi="仿宋" w:hint="eastAsia"/>
          <w:b/>
          <w:sz w:val="32"/>
          <w:szCs w:val="32"/>
        </w:rPr>
        <w:t>服务。</w:t>
      </w:r>
      <w:r w:rsidRPr="006C0459">
        <w:rPr>
          <w:rFonts w:ascii="仿宋" w:eastAsia="仿宋" w:hAnsi="仿宋" w:hint="eastAsia"/>
          <w:sz w:val="32"/>
          <w:szCs w:val="32"/>
        </w:rPr>
        <w:t>通过对接广东CA平台，实现数字证书登录、部分功能访问或数据导出限制服务，充分保障业务数据</w:t>
      </w:r>
      <w:r w:rsidRPr="006C0459">
        <w:rPr>
          <w:rFonts w:ascii="仿宋" w:eastAsia="仿宋" w:hAnsi="仿宋" w:hint="eastAsia"/>
          <w:sz w:val="32"/>
          <w:szCs w:val="32"/>
        </w:rPr>
        <w:lastRenderedPageBreak/>
        <w:t>安全性。</w:t>
      </w:r>
    </w:p>
    <w:p w:rsidR="005E18F6" w:rsidRPr="006C0459" w:rsidRDefault="005E18F6" w:rsidP="000E528C">
      <w:pPr>
        <w:pStyle w:val="a3"/>
        <w:numPr>
          <w:ilvl w:val="0"/>
          <w:numId w:val="41"/>
        </w:numPr>
        <w:tabs>
          <w:tab w:val="left" w:pos="993"/>
          <w:tab w:val="left" w:pos="1418"/>
        </w:tabs>
        <w:ind w:left="0" w:firstLineChars="0" w:firstLine="567"/>
        <w:rPr>
          <w:rFonts w:ascii="仿宋" w:eastAsia="仿宋" w:hAnsi="仿宋"/>
          <w:sz w:val="32"/>
          <w:szCs w:val="32"/>
        </w:rPr>
      </w:pPr>
      <w:r w:rsidRPr="006C0459">
        <w:rPr>
          <w:rFonts w:ascii="仿宋" w:eastAsia="仿宋" w:hAnsi="仿宋" w:hint="eastAsia"/>
          <w:b/>
          <w:sz w:val="32"/>
          <w:szCs w:val="32"/>
        </w:rPr>
        <w:t>科研诚信管理。</w:t>
      </w:r>
      <w:r w:rsidRPr="006C0459">
        <w:rPr>
          <w:rFonts w:ascii="仿宋" w:eastAsia="仿宋" w:hAnsi="仿宋" w:hint="eastAsia"/>
          <w:sz w:val="32"/>
          <w:szCs w:val="32"/>
        </w:rPr>
        <w:t>对项目申报人、承担单位、主管部门、科技咨询专家等科研主体进行科研诚信管理，对具有不良信用行为的科研主体进行限制申报等惩戒。</w:t>
      </w:r>
    </w:p>
    <w:p w:rsidR="005E18F6" w:rsidRPr="006C0459" w:rsidRDefault="005E18F6" w:rsidP="000E528C">
      <w:pPr>
        <w:pStyle w:val="a3"/>
        <w:numPr>
          <w:ilvl w:val="0"/>
          <w:numId w:val="41"/>
        </w:numPr>
        <w:tabs>
          <w:tab w:val="left" w:pos="993"/>
          <w:tab w:val="left" w:pos="1418"/>
        </w:tabs>
        <w:ind w:left="0" w:firstLineChars="0" w:firstLine="567"/>
        <w:rPr>
          <w:rFonts w:ascii="仿宋" w:eastAsia="仿宋" w:hAnsi="仿宋"/>
          <w:sz w:val="32"/>
          <w:szCs w:val="32"/>
        </w:rPr>
      </w:pPr>
      <w:r w:rsidRPr="006C0459">
        <w:rPr>
          <w:rFonts w:ascii="仿宋" w:eastAsia="仿宋" w:hAnsi="仿宋" w:hint="eastAsia"/>
          <w:b/>
          <w:sz w:val="32"/>
          <w:szCs w:val="32"/>
        </w:rPr>
        <w:t>电子印章、电子证照服务。</w:t>
      </w:r>
      <w:r w:rsidRPr="006C0459">
        <w:rPr>
          <w:rFonts w:ascii="仿宋" w:eastAsia="仿宋" w:hAnsi="仿宋" w:cs="Arial" w:hint="eastAsia"/>
          <w:sz w:val="32"/>
          <w:szCs w:val="32"/>
        </w:rPr>
        <w:t>通过对接省印章平台、第三方数字认证平台获取单位电子公章、人员电子签名等信息，实现项目申报材料、任务书、变更审批表、验收书等项目全过程材料电子化管理，实现项目证书、证件或批文电子证照化管理。</w:t>
      </w:r>
    </w:p>
    <w:p w:rsidR="00B47410" w:rsidRPr="00D239DE" w:rsidRDefault="00D239DE" w:rsidP="006829CA">
      <w:pPr>
        <w:pStyle w:val="2"/>
        <w:ind w:firstLine="643"/>
        <w:rPr>
          <w:rFonts w:ascii="楷体" w:hAnsi="楷体"/>
          <w:szCs w:val="30"/>
        </w:rPr>
      </w:pPr>
      <w:r>
        <w:rPr>
          <w:rFonts w:ascii="楷体" w:hAnsi="楷体" w:hint="eastAsia"/>
          <w:szCs w:val="30"/>
        </w:rPr>
        <w:t>（三）</w:t>
      </w:r>
      <w:r w:rsidR="00B47410" w:rsidRPr="00D239DE">
        <w:rPr>
          <w:rFonts w:ascii="楷体" w:hAnsi="楷体" w:hint="eastAsia"/>
          <w:szCs w:val="30"/>
        </w:rPr>
        <w:t>数据共享</w:t>
      </w:r>
      <w:r w:rsidR="00B47410" w:rsidRPr="00D239DE">
        <w:rPr>
          <w:rFonts w:ascii="楷体" w:hAnsi="楷体"/>
          <w:szCs w:val="30"/>
        </w:rPr>
        <w:t>情况</w:t>
      </w:r>
    </w:p>
    <w:p w:rsidR="007037E3" w:rsidRPr="00BB3F6E" w:rsidRDefault="007037E3" w:rsidP="00BB3F6E">
      <w:pPr>
        <w:ind w:firstLineChars="200" w:firstLine="643"/>
        <w:rPr>
          <w:rFonts w:ascii="仿宋" w:eastAsia="仿宋" w:hAnsi="仿宋" w:cs="Arial"/>
          <w:sz w:val="32"/>
          <w:szCs w:val="32"/>
        </w:rPr>
      </w:pPr>
      <w:r w:rsidRPr="00BB3F6E">
        <w:rPr>
          <w:rFonts w:ascii="仿宋" w:eastAsia="仿宋" w:hAnsi="仿宋" w:cs="Arial" w:hint="eastAsia"/>
          <w:b/>
          <w:sz w:val="32"/>
          <w:szCs w:val="32"/>
        </w:rPr>
        <w:t>1.</w:t>
      </w:r>
      <w:r w:rsidR="00A12EF9" w:rsidRPr="00A12EF9">
        <w:rPr>
          <w:rFonts w:ascii="仿宋" w:eastAsia="仿宋" w:hAnsi="仿宋" w:cs="Arial" w:hint="eastAsia"/>
          <w:b/>
          <w:sz w:val="32"/>
          <w:szCs w:val="32"/>
        </w:rPr>
        <w:t xml:space="preserve"> </w:t>
      </w:r>
      <w:r w:rsidR="00A12EF9" w:rsidRPr="00BB3F6E">
        <w:rPr>
          <w:rFonts w:ascii="仿宋" w:eastAsia="仿宋" w:hAnsi="仿宋" w:cs="Arial" w:hint="eastAsia"/>
          <w:b/>
          <w:sz w:val="32"/>
          <w:szCs w:val="32"/>
        </w:rPr>
        <w:t>数据</w:t>
      </w:r>
      <w:r w:rsidRPr="00BB3F6E">
        <w:rPr>
          <w:rFonts w:ascii="仿宋" w:eastAsia="仿宋" w:hAnsi="仿宋" w:cs="Arial" w:hint="eastAsia"/>
          <w:b/>
          <w:sz w:val="32"/>
          <w:szCs w:val="32"/>
        </w:rPr>
        <w:t>共享情况。</w:t>
      </w:r>
      <w:r w:rsidRPr="00BB3F6E">
        <w:rPr>
          <w:rFonts w:ascii="仿宋" w:eastAsia="仿宋" w:hAnsi="仿宋" w:cs="Arial" w:hint="eastAsia"/>
          <w:sz w:val="32"/>
          <w:szCs w:val="32"/>
        </w:rPr>
        <w:t>通过省市一体化政务大数据中心</w:t>
      </w:r>
      <w:r w:rsidR="00450873">
        <w:rPr>
          <w:rFonts w:ascii="仿宋" w:eastAsia="仿宋" w:hAnsi="仿宋" w:cs="Arial" w:hint="eastAsia"/>
          <w:sz w:val="32"/>
          <w:szCs w:val="32"/>
        </w:rPr>
        <w:t>、</w:t>
      </w:r>
      <w:r w:rsidRPr="00BB3F6E">
        <w:rPr>
          <w:rFonts w:ascii="仿宋" w:eastAsia="仿宋" w:hAnsi="仿宋" w:cs="Arial" w:hint="eastAsia"/>
          <w:sz w:val="32"/>
          <w:szCs w:val="32"/>
        </w:rPr>
        <w:t>全国一体化政务服务平台和国家数据共享交换平台，开展跨区域</w:t>
      </w:r>
      <w:r w:rsidR="00450873">
        <w:rPr>
          <w:rFonts w:ascii="仿宋" w:eastAsia="仿宋" w:hAnsi="仿宋" w:cs="Arial" w:hint="eastAsia"/>
          <w:sz w:val="32"/>
          <w:szCs w:val="32"/>
        </w:rPr>
        <w:t>跨部门</w:t>
      </w:r>
      <w:r w:rsidRPr="00BB3F6E">
        <w:rPr>
          <w:rFonts w:ascii="仿宋" w:eastAsia="仿宋" w:hAnsi="仿宋" w:cs="Arial" w:hint="eastAsia"/>
          <w:sz w:val="32"/>
          <w:szCs w:val="32"/>
        </w:rPr>
        <w:t>数据</w:t>
      </w:r>
      <w:r w:rsidR="00450873">
        <w:rPr>
          <w:rFonts w:ascii="仿宋" w:eastAsia="仿宋" w:hAnsi="仿宋" w:cs="Arial" w:hint="eastAsia"/>
          <w:sz w:val="32"/>
          <w:szCs w:val="32"/>
        </w:rPr>
        <w:t>共享服务，</w:t>
      </w:r>
      <w:r w:rsidR="00450873" w:rsidRPr="00BB3F6E">
        <w:rPr>
          <w:rFonts w:ascii="仿宋" w:eastAsia="仿宋" w:hAnsi="仿宋" w:cs="Arial" w:hint="eastAsia"/>
          <w:sz w:val="32"/>
          <w:szCs w:val="32"/>
        </w:rPr>
        <w:t>充分利用</w:t>
      </w:r>
      <w:r w:rsidR="00450873">
        <w:rPr>
          <w:rFonts w:ascii="仿宋" w:eastAsia="仿宋" w:hAnsi="仿宋" w:cs="Arial" w:hint="eastAsia"/>
          <w:sz w:val="32"/>
          <w:szCs w:val="32"/>
        </w:rPr>
        <w:t>获取的</w:t>
      </w:r>
      <w:r w:rsidR="00450873" w:rsidRPr="00BB3F6E">
        <w:rPr>
          <w:rFonts w:ascii="仿宋" w:eastAsia="仿宋" w:hAnsi="仿宋" w:cs="Arial" w:hint="eastAsia"/>
          <w:sz w:val="32"/>
          <w:szCs w:val="32"/>
        </w:rPr>
        <w:t>数据实现</w:t>
      </w:r>
      <w:r w:rsidR="00450873">
        <w:rPr>
          <w:rFonts w:ascii="仿宋" w:eastAsia="仿宋" w:hAnsi="仿宋" w:cs="Arial" w:hint="eastAsia"/>
          <w:sz w:val="32"/>
          <w:szCs w:val="32"/>
        </w:rPr>
        <w:t>业务</w:t>
      </w:r>
      <w:r w:rsidR="00450873" w:rsidRPr="00BB3F6E">
        <w:rPr>
          <w:rFonts w:ascii="仿宋" w:eastAsia="仿宋" w:hAnsi="仿宋" w:cs="Arial" w:hint="eastAsia"/>
          <w:sz w:val="32"/>
          <w:szCs w:val="32"/>
        </w:rPr>
        <w:t>少填少报</w:t>
      </w:r>
      <w:r w:rsidR="00450873">
        <w:rPr>
          <w:rFonts w:ascii="仿宋" w:eastAsia="仿宋" w:hAnsi="仿宋" w:cs="Arial" w:hint="eastAsia"/>
          <w:sz w:val="32"/>
          <w:szCs w:val="32"/>
        </w:rPr>
        <w:t>、真实性检测、数据</w:t>
      </w:r>
      <w:r w:rsidR="00A12EF9">
        <w:rPr>
          <w:rFonts w:ascii="仿宋" w:eastAsia="仿宋" w:hAnsi="仿宋" w:cs="Arial" w:hint="eastAsia"/>
          <w:sz w:val="32"/>
          <w:szCs w:val="32"/>
        </w:rPr>
        <w:t>校验</w:t>
      </w:r>
      <w:r w:rsidR="00450873">
        <w:rPr>
          <w:rFonts w:ascii="仿宋" w:eastAsia="仿宋" w:hAnsi="仿宋" w:cs="Arial" w:hint="eastAsia"/>
          <w:sz w:val="32"/>
          <w:szCs w:val="32"/>
        </w:rPr>
        <w:t>、监测预警等服务</w:t>
      </w:r>
      <w:r w:rsidR="00450873" w:rsidRPr="00BB3F6E">
        <w:rPr>
          <w:rFonts w:ascii="仿宋" w:eastAsia="仿宋" w:hAnsi="仿宋" w:cs="Arial" w:hint="eastAsia"/>
          <w:sz w:val="32"/>
          <w:szCs w:val="32"/>
        </w:rPr>
        <w:t>，为立项决策提供辅助参考。</w:t>
      </w:r>
    </w:p>
    <w:p w:rsidR="005E18F6" w:rsidRPr="00BB3F6E" w:rsidRDefault="007037E3" w:rsidP="00ED5489">
      <w:pPr>
        <w:ind w:firstLineChars="200" w:firstLine="643"/>
        <w:rPr>
          <w:rFonts w:ascii="仿宋" w:eastAsia="仿宋" w:hAnsi="仿宋" w:cs="Arial"/>
          <w:sz w:val="32"/>
          <w:szCs w:val="32"/>
        </w:rPr>
      </w:pPr>
      <w:r w:rsidRPr="00BB3F6E">
        <w:rPr>
          <w:rFonts w:ascii="仿宋" w:eastAsia="仿宋" w:hAnsi="仿宋" w:cs="Arial" w:hint="eastAsia"/>
          <w:b/>
          <w:sz w:val="32"/>
          <w:szCs w:val="32"/>
        </w:rPr>
        <w:t>2.数据</w:t>
      </w:r>
      <w:r w:rsidR="00A12EF9" w:rsidRPr="00BB3F6E">
        <w:rPr>
          <w:rFonts w:ascii="仿宋" w:eastAsia="仿宋" w:hAnsi="仿宋" w:cs="Arial" w:hint="eastAsia"/>
          <w:b/>
          <w:sz w:val="32"/>
          <w:szCs w:val="32"/>
        </w:rPr>
        <w:t>汇聚</w:t>
      </w:r>
      <w:r w:rsidRPr="00BB3F6E">
        <w:rPr>
          <w:rFonts w:ascii="仿宋" w:eastAsia="仿宋" w:hAnsi="仿宋" w:cs="Arial" w:hint="eastAsia"/>
          <w:b/>
          <w:sz w:val="32"/>
          <w:szCs w:val="32"/>
        </w:rPr>
        <w:t>情况。</w:t>
      </w:r>
      <w:r w:rsidRPr="00BB3F6E">
        <w:rPr>
          <w:rFonts w:ascii="仿宋" w:eastAsia="仿宋" w:hAnsi="仿宋" w:cs="Arial" w:hint="eastAsia"/>
          <w:sz w:val="32"/>
          <w:szCs w:val="32"/>
        </w:rPr>
        <w:t>根据省科技厅数据标准规范，</w:t>
      </w:r>
      <w:r w:rsidR="00450873">
        <w:rPr>
          <w:rFonts w:ascii="仿宋" w:eastAsia="仿宋" w:hAnsi="仿宋" w:cs="Arial" w:hint="eastAsia"/>
          <w:sz w:val="32"/>
          <w:szCs w:val="32"/>
        </w:rPr>
        <w:t>将</w:t>
      </w:r>
      <w:r w:rsidRPr="00BB3F6E">
        <w:rPr>
          <w:rFonts w:ascii="仿宋" w:eastAsia="仿宋" w:hAnsi="仿宋" w:cs="Arial" w:hint="eastAsia"/>
          <w:sz w:val="32"/>
          <w:szCs w:val="32"/>
        </w:rPr>
        <w:t>阳光政务平台</w:t>
      </w:r>
      <w:r w:rsidR="00450873">
        <w:rPr>
          <w:rFonts w:ascii="仿宋" w:eastAsia="仿宋" w:hAnsi="仿宋" w:cs="Arial" w:hint="eastAsia"/>
          <w:sz w:val="32"/>
          <w:szCs w:val="32"/>
        </w:rPr>
        <w:t>采集或</w:t>
      </w:r>
      <w:r w:rsidRPr="00BB3F6E">
        <w:rPr>
          <w:rFonts w:ascii="仿宋" w:eastAsia="仿宋" w:hAnsi="仿宋" w:cs="Arial" w:hint="eastAsia"/>
          <w:sz w:val="32"/>
          <w:szCs w:val="32"/>
        </w:rPr>
        <w:t>获取的数据资源全部汇聚至广东省科技厅政务数据平台，实现科技业务数据集中管理、同源共享。阳光政务平台的系统对接与数据共享情况</w:t>
      </w:r>
      <w:r w:rsidR="00450873">
        <w:rPr>
          <w:rFonts w:ascii="仿宋" w:eastAsia="仿宋" w:hAnsi="仿宋" w:cs="Arial" w:hint="eastAsia"/>
          <w:sz w:val="32"/>
          <w:szCs w:val="32"/>
        </w:rPr>
        <w:t>见</w:t>
      </w:r>
      <w:r w:rsidRPr="00BB3F6E">
        <w:rPr>
          <w:rFonts w:ascii="仿宋" w:eastAsia="仿宋" w:hAnsi="仿宋" w:cs="Arial" w:hint="eastAsia"/>
          <w:sz w:val="32"/>
          <w:szCs w:val="32"/>
        </w:rPr>
        <w:t>图</w:t>
      </w:r>
      <w:r w:rsidR="00055A0E">
        <w:rPr>
          <w:rFonts w:ascii="仿宋" w:eastAsia="仿宋" w:hAnsi="仿宋" w:cs="Arial" w:hint="eastAsia"/>
          <w:sz w:val="32"/>
          <w:szCs w:val="32"/>
        </w:rPr>
        <w:t>4</w:t>
      </w:r>
      <w:r w:rsidRPr="00BB3F6E">
        <w:rPr>
          <w:rFonts w:ascii="仿宋" w:eastAsia="仿宋" w:hAnsi="仿宋" w:cs="Arial" w:hint="eastAsia"/>
          <w:sz w:val="32"/>
          <w:szCs w:val="32"/>
        </w:rPr>
        <w:t>。</w:t>
      </w:r>
    </w:p>
    <w:p w:rsidR="00FA03F0" w:rsidRDefault="005E18F6" w:rsidP="007037E3">
      <w:pPr>
        <w:rPr>
          <w:rFonts w:asciiTheme="majorEastAsia" w:eastAsiaTheme="majorEastAsia" w:hAnsiTheme="majorEastAsia"/>
          <w:color w:val="FF0000"/>
          <w:sz w:val="22"/>
          <w:szCs w:val="28"/>
        </w:rPr>
      </w:pPr>
      <w:r>
        <w:rPr>
          <w:rFonts w:asciiTheme="majorEastAsia" w:eastAsiaTheme="majorEastAsia" w:hAnsiTheme="majorEastAsia"/>
          <w:noProof/>
          <w:color w:val="FF0000"/>
          <w:sz w:val="22"/>
          <w:szCs w:val="28"/>
        </w:rPr>
        <w:lastRenderedPageBreak/>
        <w:drawing>
          <wp:inline distT="0" distB="0" distL="0" distR="0">
            <wp:extent cx="5274310" cy="3695181"/>
            <wp:effectExtent l="0" t="0" r="2540" b="635"/>
            <wp:docPr id="3" name="图片 3" descr="C:\Users\hh\AppData\Local\Temp\WeChat Files\66a7b051233fc2ca4939adb373e0c2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h\AppData\Local\Temp\WeChat Files\66a7b051233fc2ca4939adb373e0c2c.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74310" cy="3695181"/>
                    </a:xfrm>
                    <a:prstGeom prst="rect">
                      <a:avLst/>
                    </a:prstGeom>
                    <a:noFill/>
                    <a:ln>
                      <a:noFill/>
                    </a:ln>
                  </pic:spPr>
                </pic:pic>
              </a:graphicData>
            </a:graphic>
          </wp:inline>
        </w:drawing>
      </w:r>
    </w:p>
    <w:p w:rsidR="00055A0E" w:rsidRPr="007037E3" w:rsidRDefault="00055A0E" w:rsidP="00055A0E">
      <w:pPr>
        <w:jc w:val="center"/>
        <w:rPr>
          <w:rFonts w:asciiTheme="majorEastAsia" w:eastAsiaTheme="majorEastAsia" w:hAnsiTheme="majorEastAsia"/>
          <w:color w:val="FF0000"/>
          <w:sz w:val="22"/>
          <w:szCs w:val="28"/>
        </w:rPr>
      </w:pPr>
      <w:r>
        <w:rPr>
          <w:rFonts w:hint="eastAsia"/>
          <w:szCs w:val="21"/>
        </w:rPr>
        <w:t>图</w:t>
      </w:r>
      <w:r>
        <w:rPr>
          <w:rFonts w:hint="eastAsia"/>
          <w:szCs w:val="21"/>
        </w:rPr>
        <w:t>4</w:t>
      </w:r>
      <w:r>
        <w:rPr>
          <w:rFonts w:hint="eastAsia"/>
          <w:szCs w:val="21"/>
        </w:rPr>
        <w:t>：阳光政务平台系统对接与数据共享情况</w:t>
      </w:r>
    </w:p>
    <w:p w:rsidR="00FA03F0" w:rsidRPr="004E2A73" w:rsidRDefault="00450873" w:rsidP="006829CA">
      <w:pPr>
        <w:pStyle w:val="1"/>
        <w:ind w:firstLine="643"/>
        <w:rPr>
          <w:rFonts w:ascii="黑体" w:eastAsia="黑体" w:hAnsi="黑体"/>
          <w:sz w:val="32"/>
          <w:szCs w:val="32"/>
        </w:rPr>
      </w:pPr>
      <w:r>
        <w:rPr>
          <w:rFonts w:ascii="黑体" w:eastAsia="黑体" w:hAnsi="黑体" w:hint="eastAsia"/>
          <w:sz w:val="32"/>
          <w:szCs w:val="32"/>
        </w:rPr>
        <w:t>（四）</w:t>
      </w:r>
      <w:r w:rsidR="00FA03F0" w:rsidRPr="004E2A73">
        <w:rPr>
          <w:rFonts w:ascii="黑体" w:eastAsia="黑体" w:hAnsi="黑体" w:hint="eastAsia"/>
          <w:sz w:val="32"/>
          <w:szCs w:val="32"/>
        </w:rPr>
        <w:t>非</w:t>
      </w:r>
      <w:r w:rsidR="00FA03F0" w:rsidRPr="004E2A73">
        <w:rPr>
          <w:rFonts w:ascii="黑体" w:eastAsia="黑体" w:hAnsi="黑体"/>
          <w:sz w:val="32"/>
          <w:szCs w:val="32"/>
        </w:rPr>
        <w:t>功能性</w:t>
      </w:r>
      <w:r w:rsidR="00FA03F0" w:rsidRPr="004E2A73">
        <w:rPr>
          <w:rFonts w:ascii="黑体" w:eastAsia="黑体" w:hAnsi="黑体" w:hint="eastAsia"/>
          <w:sz w:val="32"/>
          <w:szCs w:val="32"/>
        </w:rPr>
        <w:t>服务</w:t>
      </w:r>
      <w:r w:rsidR="00FA03F0" w:rsidRPr="004E2A73">
        <w:rPr>
          <w:rFonts w:ascii="黑体" w:eastAsia="黑体" w:hAnsi="黑体"/>
          <w:sz w:val="32"/>
          <w:szCs w:val="32"/>
        </w:rPr>
        <w:t>情况</w:t>
      </w:r>
    </w:p>
    <w:p w:rsidR="002C1CB5" w:rsidRPr="00F20A45" w:rsidRDefault="00450873" w:rsidP="006829CA">
      <w:pPr>
        <w:pStyle w:val="2"/>
        <w:ind w:firstLine="643"/>
        <w:rPr>
          <w:rFonts w:ascii="楷体" w:hAnsi="楷体"/>
          <w:szCs w:val="30"/>
        </w:rPr>
      </w:pPr>
      <w:bookmarkStart w:id="11" w:name="_Toc87017354"/>
      <w:bookmarkStart w:id="12" w:name="_Toc373922110"/>
      <w:r>
        <w:rPr>
          <w:rFonts w:ascii="楷体" w:hAnsi="楷体" w:hint="eastAsia"/>
          <w:szCs w:val="30"/>
        </w:rPr>
        <w:t>1.</w:t>
      </w:r>
      <w:r w:rsidR="002C1CB5" w:rsidRPr="00F20A45">
        <w:rPr>
          <w:rFonts w:ascii="楷体" w:hAnsi="楷体" w:hint="eastAsia"/>
          <w:szCs w:val="30"/>
        </w:rPr>
        <w:t>性能</w:t>
      </w:r>
      <w:bookmarkEnd w:id="11"/>
      <w:bookmarkEnd w:id="12"/>
      <w:r w:rsidR="00740CED" w:rsidRPr="00F20A45">
        <w:rPr>
          <w:rFonts w:ascii="楷体" w:hAnsi="楷体" w:hint="eastAsia"/>
          <w:szCs w:val="30"/>
        </w:rPr>
        <w:t>服务</w:t>
      </w:r>
    </w:p>
    <w:p w:rsidR="002C1CB5" w:rsidRPr="00530B42" w:rsidRDefault="00450873" w:rsidP="00530B42">
      <w:pPr>
        <w:ind w:firstLineChars="200" w:firstLine="640"/>
        <w:rPr>
          <w:rStyle w:val="2Char0"/>
          <w:rFonts w:ascii="仿宋_GB2312" w:eastAsia="仿宋_GB2312"/>
          <w:sz w:val="32"/>
          <w:szCs w:val="30"/>
        </w:rPr>
      </w:pPr>
      <w:bookmarkStart w:id="13" w:name="_Toc373922111"/>
      <w:r>
        <w:rPr>
          <w:rFonts w:ascii="仿宋_GB2312" w:eastAsia="仿宋_GB2312" w:hAnsi="仿宋" w:hint="eastAsia"/>
          <w:sz w:val="32"/>
          <w:szCs w:val="30"/>
        </w:rPr>
        <w:t>目前</w:t>
      </w:r>
      <w:r w:rsidR="00530B42" w:rsidRPr="00530B42">
        <w:rPr>
          <w:rFonts w:ascii="仿宋_GB2312" w:eastAsia="仿宋_GB2312" w:hAnsi="仿宋" w:hint="eastAsia"/>
          <w:sz w:val="32"/>
          <w:szCs w:val="30"/>
        </w:rPr>
        <w:t>平台满足高峰期不低</w:t>
      </w:r>
      <w:r w:rsidR="00530B42" w:rsidRPr="00ED5489">
        <w:rPr>
          <w:rFonts w:ascii="仿宋_GB2312" w:eastAsia="仿宋_GB2312" w:hAnsi="仿宋" w:hint="eastAsia"/>
          <w:sz w:val="32"/>
          <w:szCs w:val="30"/>
        </w:rPr>
        <w:t>于50并发处理</w:t>
      </w:r>
      <w:r w:rsidR="00530B42" w:rsidRPr="00530B42">
        <w:rPr>
          <w:rFonts w:ascii="仿宋_GB2312" w:eastAsia="仿宋_GB2312" w:hAnsi="仿宋" w:hint="eastAsia"/>
          <w:sz w:val="32"/>
          <w:szCs w:val="30"/>
        </w:rPr>
        <w:t>量，基本查询、增、删、改业务3秒内响应，多业务复杂统计报表5秒内响应。业务响应等待时间有明确的等待及响应提示。</w:t>
      </w:r>
    </w:p>
    <w:p w:rsidR="002C1CB5" w:rsidRPr="00F20A45" w:rsidRDefault="00450873" w:rsidP="006829CA">
      <w:pPr>
        <w:pStyle w:val="2"/>
        <w:ind w:firstLine="643"/>
        <w:rPr>
          <w:rFonts w:ascii="楷体" w:hAnsi="楷体"/>
          <w:szCs w:val="30"/>
        </w:rPr>
      </w:pPr>
      <w:bookmarkStart w:id="14" w:name="_Toc87017355"/>
      <w:r>
        <w:rPr>
          <w:rFonts w:ascii="楷体" w:hAnsi="楷体" w:hint="eastAsia"/>
          <w:szCs w:val="30"/>
        </w:rPr>
        <w:t>2.</w:t>
      </w:r>
      <w:r w:rsidR="002C1CB5" w:rsidRPr="00F20A45">
        <w:rPr>
          <w:rFonts w:ascii="楷体" w:hAnsi="楷体" w:hint="eastAsia"/>
          <w:szCs w:val="30"/>
        </w:rPr>
        <w:t>安全</w:t>
      </w:r>
      <w:bookmarkEnd w:id="13"/>
      <w:bookmarkEnd w:id="14"/>
      <w:r w:rsidR="00AC75C2" w:rsidRPr="00F20A45">
        <w:rPr>
          <w:rFonts w:ascii="楷体" w:hAnsi="楷体" w:hint="eastAsia"/>
          <w:szCs w:val="30"/>
        </w:rPr>
        <w:t>服务</w:t>
      </w:r>
    </w:p>
    <w:p w:rsidR="002C1CB5" w:rsidRPr="00530B42" w:rsidRDefault="002C1CB5" w:rsidP="00530B42">
      <w:pPr>
        <w:widowControl/>
        <w:ind w:firstLineChars="200" w:firstLine="640"/>
        <w:jc w:val="left"/>
        <w:rPr>
          <w:rFonts w:ascii="仿宋_GB2312" w:eastAsia="仿宋_GB2312" w:hAnsi="仿宋"/>
          <w:sz w:val="32"/>
          <w:szCs w:val="30"/>
        </w:rPr>
      </w:pPr>
      <w:bookmarkStart w:id="15" w:name="_Toc373922112"/>
      <w:r w:rsidRPr="00530B42">
        <w:rPr>
          <w:rFonts w:ascii="仿宋_GB2312" w:eastAsia="仿宋_GB2312" w:hAnsi="仿宋" w:hint="eastAsia"/>
          <w:sz w:val="32"/>
          <w:szCs w:val="30"/>
        </w:rPr>
        <w:t>平台</w:t>
      </w:r>
      <w:r w:rsidR="00AC75C2" w:rsidRPr="00530B42">
        <w:rPr>
          <w:rFonts w:ascii="仿宋_GB2312" w:eastAsia="仿宋_GB2312" w:hAnsi="仿宋" w:hint="eastAsia"/>
          <w:sz w:val="32"/>
          <w:szCs w:val="30"/>
        </w:rPr>
        <w:t>为</w:t>
      </w:r>
      <w:r w:rsidRPr="00530B42">
        <w:rPr>
          <w:rFonts w:ascii="仿宋_GB2312" w:eastAsia="仿宋_GB2312" w:hAnsi="仿宋" w:hint="eastAsia"/>
          <w:sz w:val="32"/>
          <w:szCs w:val="30"/>
        </w:rPr>
        <w:t>安全等级保护二级</w:t>
      </w:r>
      <w:r w:rsidR="00AC75C2" w:rsidRPr="00530B42">
        <w:rPr>
          <w:rFonts w:ascii="仿宋_GB2312" w:eastAsia="仿宋_GB2312" w:hAnsi="仿宋" w:hint="eastAsia"/>
          <w:sz w:val="32"/>
          <w:szCs w:val="30"/>
        </w:rPr>
        <w:t>信息系统</w:t>
      </w:r>
      <w:r w:rsidRPr="00530B42">
        <w:rPr>
          <w:rFonts w:ascii="仿宋_GB2312" w:eastAsia="仿宋_GB2312" w:hAnsi="仿宋" w:hint="eastAsia"/>
          <w:sz w:val="32"/>
          <w:szCs w:val="30"/>
        </w:rPr>
        <w:t>；</w:t>
      </w:r>
      <w:r w:rsidR="00FD5348" w:rsidRPr="00530B42">
        <w:rPr>
          <w:rFonts w:ascii="仿宋_GB2312" w:eastAsia="仿宋_GB2312" w:hAnsi="仿宋" w:hint="eastAsia"/>
          <w:sz w:val="32"/>
          <w:szCs w:val="30"/>
        </w:rPr>
        <w:t>平台软、硬件产品、技术服务已</w:t>
      </w:r>
      <w:r w:rsidR="00646F60" w:rsidRPr="00530B42">
        <w:rPr>
          <w:rFonts w:ascii="仿宋_GB2312" w:eastAsia="仿宋_GB2312" w:hAnsi="仿宋" w:hint="eastAsia"/>
          <w:sz w:val="32"/>
          <w:szCs w:val="30"/>
        </w:rPr>
        <w:t>部分</w:t>
      </w:r>
      <w:r w:rsidR="00FD5348" w:rsidRPr="00530B42">
        <w:rPr>
          <w:rFonts w:ascii="仿宋_GB2312" w:eastAsia="仿宋_GB2312" w:hAnsi="仿宋" w:hint="eastAsia"/>
          <w:sz w:val="32"/>
          <w:szCs w:val="30"/>
        </w:rPr>
        <w:t>采用国产成熟产品、服务，</w:t>
      </w:r>
      <w:r w:rsidR="00FD5348" w:rsidRPr="00530B42">
        <w:rPr>
          <w:rFonts w:ascii="仿宋_GB2312" w:eastAsia="仿宋_GB2312" w:hAnsi="仿宋"/>
          <w:sz w:val="32"/>
          <w:szCs w:val="30"/>
        </w:rPr>
        <w:t>且根据</w:t>
      </w:r>
      <w:r w:rsidR="00FD5348" w:rsidRPr="00530B42">
        <w:rPr>
          <w:rFonts w:ascii="仿宋_GB2312" w:eastAsia="仿宋_GB2312" w:hAnsi="仿宋" w:hint="eastAsia"/>
          <w:sz w:val="32"/>
          <w:szCs w:val="30"/>
        </w:rPr>
        <w:t>商用</w:t>
      </w:r>
      <w:r w:rsidR="00FD5348" w:rsidRPr="00530B42">
        <w:rPr>
          <w:rFonts w:ascii="仿宋_GB2312" w:eastAsia="仿宋_GB2312" w:hAnsi="仿宋"/>
          <w:sz w:val="32"/>
          <w:szCs w:val="30"/>
        </w:rPr>
        <w:t>密码改造需求进行了整改</w:t>
      </w:r>
      <w:r w:rsidR="00450873">
        <w:rPr>
          <w:rFonts w:ascii="仿宋_GB2312" w:eastAsia="仿宋_GB2312" w:hAnsi="仿宋" w:hint="eastAsia"/>
          <w:sz w:val="32"/>
          <w:szCs w:val="30"/>
        </w:rPr>
        <w:t>；</w:t>
      </w:r>
      <w:r w:rsidR="00AF3FE1" w:rsidRPr="00AF3FE1">
        <w:rPr>
          <w:rFonts w:ascii="仿宋_GB2312" w:eastAsia="仿宋_GB2312" w:hAnsi="仿宋" w:hint="eastAsia"/>
          <w:sz w:val="32"/>
          <w:szCs w:val="30"/>
        </w:rPr>
        <w:t>根据省统一要求使用有效的身份认证和电子签章技术；具有系统级的数据备份及</w:t>
      </w:r>
      <w:r w:rsidR="002A5F10">
        <w:rPr>
          <w:rFonts w:ascii="仿宋_GB2312" w:eastAsia="仿宋_GB2312" w:hAnsi="仿宋" w:hint="eastAsia"/>
          <w:sz w:val="32"/>
          <w:szCs w:val="30"/>
        </w:rPr>
        <w:t>容</w:t>
      </w:r>
      <w:r w:rsidR="00AF3FE1" w:rsidRPr="00AF3FE1">
        <w:rPr>
          <w:rFonts w:ascii="仿宋_GB2312" w:eastAsia="仿宋_GB2312" w:hAnsi="仿宋" w:hint="eastAsia"/>
          <w:sz w:val="32"/>
          <w:szCs w:val="30"/>
        </w:rPr>
        <w:t>灾恢复能力；</w:t>
      </w:r>
      <w:r w:rsidR="00AF3FE1" w:rsidRPr="00AF3FE1">
        <w:rPr>
          <w:rFonts w:ascii="仿宋_GB2312" w:eastAsia="仿宋_GB2312" w:hAnsi="仿宋" w:hint="eastAsia"/>
          <w:sz w:val="32"/>
          <w:szCs w:val="30"/>
        </w:rPr>
        <w:lastRenderedPageBreak/>
        <w:t>具有数据防篡改能力；对敏感数据、关键数据进行加密保护，一般数据受系统防篡改、防抵赖保护，在采集、传输、处理、存储过程中不被非法访问、窃取、篡改；由第三方审计系统</w:t>
      </w:r>
      <w:r w:rsidR="00450873">
        <w:rPr>
          <w:rFonts w:ascii="仿宋_GB2312" w:eastAsia="仿宋_GB2312" w:hAnsi="仿宋" w:hint="eastAsia"/>
          <w:sz w:val="32"/>
          <w:szCs w:val="30"/>
        </w:rPr>
        <w:t>对</w:t>
      </w:r>
      <w:r w:rsidR="00AF3FE1" w:rsidRPr="00AF3FE1">
        <w:rPr>
          <w:rFonts w:ascii="仿宋_GB2312" w:eastAsia="仿宋_GB2312" w:hAnsi="仿宋" w:hint="eastAsia"/>
          <w:sz w:val="32"/>
          <w:szCs w:val="30"/>
        </w:rPr>
        <w:t>关键环节的</w:t>
      </w:r>
      <w:r w:rsidR="00450873">
        <w:rPr>
          <w:rFonts w:ascii="仿宋_GB2312" w:eastAsia="仿宋_GB2312" w:hAnsi="仿宋" w:hint="eastAsia"/>
          <w:sz w:val="32"/>
          <w:szCs w:val="30"/>
        </w:rPr>
        <w:t>数据进行</w:t>
      </w:r>
      <w:r w:rsidR="00AF3FE1" w:rsidRPr="00AF3FE1">
        <w:rPr>
          <w:rFonts w:ascii="仿宋_GB2312" w:eastAsia="仿宋_GB2312" w:hAnsi="仿宋" w:hint="eastAsia"/>
          <w:sz w:val="32"/>
          <w:szCs w:val="30"/>
        </w:rPr>
        <w:t>增删改查记录。</w:t>
      </w:r>
    </w:p>
    <w:p w:rsidR="002C1CB5" w:rsidRPr="00F20A45" w:rsidRDefault="00450873" w:rsidP="006829CA">
      <w:pPr>
        <w:pStyle w:val="2"/>
        <w:ind w:firstLine="643"/>
        <w:rPr>
          <w:rFonts w:ascii="楷体" w:hAnsi="楷体"/>
          <w:szCs w:val="30"/>
        </w:rPr>
      </w:pPr>
      <w:bookmarkStart w:id="16" w:name="_Toc87017356"/>
      <w:r>
        <w:rPr>
          <w:rFonts w:ascii="楷体" w:hAnsi="楷体" w:hint="eastAsia"/>
          <w:szCs w:val="30"/>
        </w:rPr>
        <w:t>3.</w:t>
      </w:r>
      <w:r w:rsidR="002C1CB5" w:rsidRPr="00F20A45">
        <w:rPr>
          <w:rFonts w:ascii="楷体" w:hAnsi="楷体" w:hint="eastAsia"/>
          <w:szCs w:val="30"/>
        </w:rPr>
        <w:t>灵活性</w:t>
      </w:r>
      <w:bookmarkEnd w:id="15"/>
      <w:bookmarkEnd w:id="16"/>
      <w:r w:rsidR="00AC75C2" w:rsidRPr="00F20A45">
        <w:rPr>
          <w:rFonts w:ascii="楷体" w:hAnsi="楷体" w:hint="eastAsia"/>
          <w:szCs w:val="30"/>
        </w:rPr>
        <w:t>服务</w:t>
      </w:r>
    </w:p>
    <w:p w:rsidR="002C1CB5" w:rsidRPr="00530B42" w:rsidRDefault="00530B42" w:rsidP="00530B42">
      <w:pPr>
        <w:ind w:firstLineChars="200" w:firstLine="640"/>
        <w:rPr>
          <w:rFonts w:ascii="仿宋_GB2312" w:eastAsia="仿宋_GB2312" w:hAnsi="仿宋"/>
          <w:sz w:val="32"/>
          <w:szCs w:val="30"/>
        </w:rPr>
      </w:pPr>
      <w:bookmarkStart w:id="17" w:name="_Toc373922113"/>
      <w:r w:rsidRPr="00530B42">
        <w:rPr>
          <w:rFonts w:ascii="仿宋_GB2312" w:eastAsia="仿宋_GB2312" w:hAnsi="仿宋" w:hint="eastAsia"/>
          <w:sz w:val="32"/>
          <w:szCs w:val="30"/>
        </w:rPr>
        <w:t>平台部分功能服务由平台管理员在无需改动程序的情况下进行灵活配置，包括系统、业务、流程、表单、权限等。</w:t>
      </w:r>
    </w:p>
    <w:bookmarkEnd w:id="17"/>
    <w:p w:rsidR="00FA03F0" w:rsidRPr="004E2A73" w:rsidRDefault="00450873" w:rsidP="006829CA">
      <w:pPr>
        <w:pStyle w:val="1"/>
        <w:ind w:firstLine="643"/>
        <w:rPr>
          <w:rFonts w:ascii="黑体" w:eastAsia="黑体" w:hAnsi="黑体"/>
          <w:sz w:val="32"/>
          <w:szCs w:val="32"/>
        </w:rPr>
      </w:pPr>
      <w:r>
        <w:rPr>
          <w:rFonts w:ascii="黑体" w:eastAsia="黑体" w:hAnsi="黑体" w:hint="eastAsia"/>
          <w:sz w:val="32"/>
          <w:szCs w:val="32"/>
        </w:rPr>
        <w:t>（</w:t>
      </w:r>
      <w:r w:rsidR="00530B42" w:rsidRPr="004E2A73">
        <w:rPr>
          <w:rFonts w:ascii="黑体" w:eastAsia="黑体" w:hAnsi="黑体" w:hint="eastAsia"/>
          <w:sz w:val="32"/>
          <w:szCs w:val="32"/>
        </w:rPr>
        <w:t>四</w:t>
      </w:r>
      <w:r>
        <w:rPr>
          <w:rFonts w:ascii="黑体" w:eastAsia="黑体" w:hAnsi="黑体" w:hint="eastAsia"/>
          <w:sz w:val="32"/>
          <w:szCs w:val="32"/>
        </w:rPr>
        <w:t>）</w:t>
      </w:r>
      <w:r w:rsidR="00FA03F0" w:rsidRPr="004E2A73">
        <w:rPr>
          <w:rFonts w:ascii="黑体" w:eastAsia="黑体" w:hAnsi="黑体" w:hint="eastAsia"/>
          <w:sz w:val="32"/>
          <w:szCs w:val="32"/>
        </w:rPr>
        <w:t>存在</w:t>
      </w:r>
      <w:r w:rsidR="00880BAC" w:rsidRPr="004E2A73">
        <w:rPr>
          <w:rFonts w:ascii="黑体" w:eastAsia="黑体" w:hAnsi="黑体"/>
          <w:sz w:val="32"/>
          <w:szCs w:val="32"/>
        </w:rPr>
        <w:t>问题</w:t>
      </w:r>
    </w:p>
    <w:p w:rsidR="00530B42" w:rsidRPr="00530B42" w:rsidRDefault="00530B42" w:rsidP="00530B42">
      <w:pPr>
        <w:adjustRightInd w:val="0"/>
        <w:snapToGrid w:val="0"/>
        <w:spacing w:line="360" w:lineRule="auto"/>
        <w:ind w:firstLineChars="200" w:firstLine="640"/>
        <w:jc w:val="left"/>
        <w:rPr>
          <w:rFonts w:ascii="仿宋_GB2312" w:eastAsia="仿宋_GB2312"/>
          <w:sz w:val="32"/>
          <w:szCs w:val="30"/>
        </w:rPr>
      </w:pPr>
      <w:r w:rsidRPr="00530B42">
        <w:rPr>
          <w:rFonts w:ascii="仿宋_GB2312" w:eastAsia="仿宋_GB2312" w:hint="eastAsia"/>
          <w:sz w:val="32"/>
          <w:szCs w:val="30"/>
        </w:rPr>
        <w:t>阳光政务平台作为省科技厅的“一体化、全流程”科技业务管理服务平台，已</w:t>
      </w:r>
      <w:r w:rsidRPr="00530B42">
        <w:rPr>
          <w:rFonts w:ascii="仿宋_GB2312" w:eastAsia="仿宋_GB2312"/>
          <w:sz w:val="32"/>
          <w:szCs w:val="30"/>
        </w:rPr>
        <w:t>建设运行</w:t>
      </w:r>
      <w:r w:rsidRPr="00530B42">
        <w:rPr>
          <w:rFonts w:ascii="仿宋_GB2312" w:eastAsia="仿宋_GB2312" w:hint="eastAsia"/>
          <w:sz w:val="32"/>
          <w:szCs w:val="30"/>
        </w:rPr>
        <w:t>约1</w:t>
      </w:r>
      <w:r w:rsidRPr="00530B42">
        <w:rPr>
          <w:rFonts w:ascii="仿宋_GB2312" w:eastAsia="仿宋_GB2312"/>
          <w:sz w:val="32"/>
          <w:szCs w:val="30"/>
        </w:rPr>
        <w:t>5</w:t>
      </w:r>
      <w:r w:rsidRPr="00530B42">
        <w:rPr>
          <w:rFonts w:ascii="仿宋_GB2312" w:eastAsia="仿宋_GB2312" w:hint="eastAsia"/>
          <w:sz w:val="32"/>
          <w:szCs w:val="30"/>
        </w:rPr>
        <w:t>年，随着技术的快速发展以及软硬件产品的更新换代，目前存在主要问题如下：</w:t>
      </w:r>
    </w:p>
    <w:p w:rsidR="00530B42" w:rsidRPr="00530B42" w:rsidRDefault="00421D5C" w:rsidP="00E36BC0">
      <w:pPr>
        <w:adjustRightInd w:val="0"/>
        <w:snapToGrid w:val="0"/>
        <w:spacing w:line="360" w:lineRule="auto"/>
        <w:ind w:firstLineChars="200" w:firstLine="643"/>
        <w:jc w:val="left"/>
        <w:rPr>
          <w:rFonts w:ascii="仿宋_GB2312" w:eastAsia="仿宋_GB2312"/>
          <w:sz w:val="32"/>
          <w:szCs w:val="30"/>
        </w:rPr>
      </w:pPr>
      <w:r w:rsidRPr="00E36BC0">
        <w:rPr>
          <w:rFonts w:ascii="楷体" w:eastAsia="楷体" w:hAnsi="楷体" w:hint="eastAsia"/>
          <w:b/>
          <w:sz w:val="32"/>
          <w:szCs w:val="30"/>
        </w:rPr>
        <w:t>（一）</w:t>
      </w:r>
      <w:r w:rsidR="00530B42" w:rsidRPr="00E36BC0">
        <w:rPr>
          <w:rFonts w:ascii="楷体" w:eastAsia="楷体" w:hAnsi="楷体" w:hint="eastAsia"/>
          <w:b/>
          <w:sz w:val="32"/>
          <w:szCs w:val="30"/>
        </w:rPr>
        <w:t>系统框架陈旧，对新技术新业务兼容性差。</w:t>
      </w:r>
      <w:r w:rsidR="00530B42" w:rsidRPr="00530B42">
        <w:rPr>
          <w:rFonts w:ascii="仿宋_GB2312" w:eastAsia="仿宋_GB2312" w:hint="eastAsia"/>
          <w:sz w:val="32"/>
          <w:szCs w:val="30"/>
        </w:rPr>
        <w:t>随着科技业务管理技术革新与数据治理的进一步推进，业务变更快变化多，每年皆有业务新增或退出，平台采用的是集中式服务模式，各功能模块间交叉繁复、耦合度较高，平台改造存在“牵一发动全身”的困境，改造难度高、效率低、成本大，不能适应科技业务管理创新需求。同时，大数据与云计算技术、人工智能技术、区块链技术等新技术飞速发展的态势下，业务管理服务智能化、主动化、个性化的需求激增，但阳光政务平台现有系统框架及技术路线较为陈旧，限制了新技术新产品的应用。</w:t>
      </w:r>
    </w:p>
    <w:p w:rsidR="00FA03F0" w:rsidRPr="00530B42" w:rsidRDefault="00421D5C" w:rsidP="00530B42">
      <w:pPr>
        <w:ind w:firstLineChars="200" w:firstLine="643"/>
        <w:rPr>
          <w:rFonts w:asciiTheme="majorEastAsia" w:eastAsiaTheme="majorEastAsia" w:hAnsiTheme="majorEastAsia"/>
          <w:sz w:val="36"/>
          <w:szCs w:val="32"/>
        </w:rPr>
      </w:pPr>
      <w:r w:rsidRPr="00E36BC0">
        <w:rPr>
          <w:rFonts w:ascii="楷体" w:eastAsia="楷体" w:hAnsi="楷体" w:hint="eastAsia"/>
          <w:b/>
          <w:sz w:val="32"/>
          <w:szCs w:val="30"/>
        </w:rPr>
        <w:lastRenderedPageBreak/>
        <w:t>（</w:t>
      </w:r>
      <w:r w:rsidR="007760D5">
        <w:rPr>
          <w:rFonts w:ascii="楷体" w:eastAsia="楷体" w:hAnsi="楷体" w:hint="eastAsia"/>
          <w:b/>
          <w:sz w:val="32"/>
          <w:szCs w:val="30"/>
        </w:rPr>
        <w:t>二</w:t>
      </w:r>
      <w:r w:rsidRPr="00E36BC0">
        <w:rPr>
          <w:rFonts w:ascii="楷体" w:eastAsia="楷体" w:hAnsi="楷体" w:hint="eastAsia"/>
          <w:b/>
          <w:sz w:val="32"/>
          <w:szCs w:val="30"/>
        </w:rPr>
        <w:t>）</w:t>
      </w:r>
      <w:r w:rsidR="00530B42" w:rsidRPr="00E36BC0">
        <w:rPr>
          <w:rFonts w:ascii="楷体" w:eastAsia="楷体" w:hAnsi="楷体" w:hint="eastAsia"/>
          <w:b/>
          <w:sz w:val="32"/>
          <w:szCs w:val="30"/>
        </w:rPr>
        <w:t>数据驱动业务管理服务较弱，不能适应</w:t>
      </w:r>
      <w:r w:rsidR="00493457">
        <w:rPr>
          <w:rFonts w:ascii="楷体" w:eastAsia="楷体" w:hAnsi="楷体" w:hint="eastAsia"/>
          <w:b/>
          <w:sz w:val="32"/>
          <w:szCs w:val="30"/>
        </w:rPr>
        <w:t>科技</w:t>
      </w:r>
      <w:r w:rsidR="00530B42" w:rsidRPr="00E36BC0">
        <w:rPr>
          <w:rFonts w:ascii="楷体" w:eastAsia="楷体" w:hAnsi="楷体" w:hint="eastAsia"/>
          <w:b/>
          <w:sz w:val="32"/>
          <w:szCs w:val="30"/>
        </w:rPr>
        <w:t>创新治理需求。</w:t>
      </w:r>
      <w:r w:rsidR="00530B42" w:rsidRPr="00530B42">
        <w:rPr>
          <w:rFonts w:ascii="仿宋_GB2312" w:eastAsia="仿宋_GB2312" w:hint="eastAsia"/>
          <w:sz w:val="32"/>
          <w:szCs w:val="30"/>
        </w:rPr>
        <w:t>随着政务信息化从自动化</w:t>
      </w:r>
      <w:r w:rsidR="00493457">
        <w:rPr>
          <w:rFonts w:ascii="仿宋_GB2312" w:eastAsia="仿宋_GB2312" w:hint="eastAsia"/>
          <w:sz w:val="32"/>
          <w:szCs w:val="30"/>
        </w:rPr>
        <w:t>管理</w:t>
      </w:r>
      <w:r w:rsidR="00530B42" w:rsidRPr="00530B42">
        <w:rPr>
          <w:rFonts w:ascii="仿宋_GB2312" w:eastAsia="仿宋_GB2312" w:hint="eastAsia"/>
          <w:sz w:val="32"/>
          <w:szCs w:val="30"/>
        </w:rPr>
        <w:t>向数字化</w:t>
      </w:r>
      <w:r w:rsidR="00450873">
        <w:rPr>
          <w:rFonts w:ascii="仿宋_GB2312" w:eastAsia="仿宋_GB2312" w:hint="eastAsia"/>
          <w:sz w:val="32"/>
          <w:szCs w:val="30"/>
        </w:rPr>
        <w:t>管理</w:t>
      </w:r>
      <w:r w:rsidR="00530B42" w:rsidRPr="00530B42">
        <w:rPr>
          <w:rFonts w:ascii="仿宋_GB2312" w:eastAsia="仿宋_GB2312" w:hint="eastAsia"/>
          <w:sz w:val="32"/>
          <w:szCs w:val="30"/>
        </w:rPr>
        <w:t>转型，数据驱动业务管理需求越来越</w:t>
      </w:r>
      <w:r w:rsidR="00450873">
        <w:rPr>
          <w:rFonts w:ascii="仿宋_GB2312" w:eastAsia="仿宋_GB2312" w:hint="eastAsia"/>
          <w:sz w:val="32"/>
          <w:szCs w:val="30"/>
        </w:rPr>
        <w:t>迫切</w:t>
      </w:r>
      <w:r w:rsidR="00530B42" w:rsidRPr="00530B42">
        <w:rPr>
          <w:rFonts w:ascii="仿宋_GB2312" w:eastAsia="仿宋_GB2312" w:hint="eastAsia"/>
          <w:sz w:val="32"/>
          <w:szCs w:val="30"/>
        </w:rPr>
        <w:t>，但阳光政务平台仅能提供简单的数据导出、统计服务，缺乏有效的数据管理和开发利用，数据互相调用与校验、数据深度挖掘与分析、数据监测预警等</w:t>
      </w:r>
      <w:r w:rsidR="00493457">
        <w:rPr>
          <w:rFonts w:ascii="仿宋_GB2312" w:eastAsia="仿宋_GB2312" w:hint="eastAsia"/>
          <w:sz w:val="32"/>
          <w:szCs w:val="30"/>
        </w:rPr>
        <w:t>服务</w:t>
      </w:r>
      <w:r w:rsidR="00530B42" w:rsidRPr="00530B42">
        <w:rPr>
          <w:rFonts w:ascii="仿宋_GB2312" w:eastAsia="仿宋_GB2312" w:hint="eastAsia"/>
          <w:sz w:val="32"/>
          <w:szCs w:val="30"/>
        </w:rPr>
        <w:t>，数据驱动业务发展、服务科研主体、支撑决策能力亟需大力提升。</w:t>
      </w:r>
    </w:p>
    <w:p w:rsidR="00FA03F0" w:rsidRPr="004E2A73" w:rsidRDefault="00450873" w:rsidP="006829CA">
      <w:pPr>
        <w:pStyle w:val="1"/>
        <w:ind w:firstLine="643"/>
        <w:rPr>
          <w:rFonts w:ascii="黑体" w:eastAsia="黑体" w:hAnsi="黑体"/>
          <w:sz w:val="32"/>
          <w:szCs w:val="32"/>
        </w:rPr>
      </w:pPr>
      <w:r>
        <w:rPr>
          <w:rFonts w:ascii="黑体" w:eastAsia="黑体" w:hAnsi="黑体" w:hint="eastAsia"/>
          <w:sz w:val="32"/>
          <w:szCs w:val="32"/>
        </w:rPr>
        <w:t>三</w:t>
      </w:r>
      <w:r w:rsidR="00FA03F0" w:rsidRPr="004E2A73">
        <w:rPr>
          <w:rFonts w:ascii="黑体" w:eastAsia="黑体" w:hAnsi="黑体" w:hint="eastAsia"/>
          <w:sz w:val="32"/>
          <w:szCs w:val="32"/>
        </w:rPr>
        <w:t>、重构</w:t>
      </w:r>
      <w:r w:rsidR="00364F27" w:rsidRPr="004E2A73">
        <w:rPr>
          <w:rFonts w:ascii="黑体" w:eastAsia="黑体" w:hAnsi="黑体"/>
          <w:sz w:val="32"/>
          <w:szCs w:val="32"/>
        </w:rPr>
        <w:t>目标</w:t>
      </w:r>
    </w:p>
    <w:p w:rsidR="00530B42" w:rsidRPr="00530B42" w:rsidRDefault="00AF3FE1" w:rsidP="00AF3FE1">
      <w:pPr>
        <w:ind w:firstLineChars="200" w:firstLine="640"/>
        <w:rPr>
          <w:rFonts w:ascii="仿宋" w:eastAsia="仿宋" w:hAnsi="仿宋"/>
          <w:b/>
          <w:bCs/>
          <w:sz w:val="32"/>
          <w:szCs w:val="32"/>
        </w:rPr>
      </w:pPr>
      <w:r w:rsidRPr="00AF3FE1">
        <w:rPr>
          <w:rFonts w:ascii="仿宋" w:eastAsia="仿宋" w:hAnsi="仿宋" w:hint="eastAsia"/>
          <w:sz w:val="32"/>
          <w:szCs w:val="32"/>
        </w:rPr>
        <w:t>阳光政务平台重构的目标是打造一个更加安全好用、稳定可靠、开放易维护的一体化、全流程科技业务在线管理平台。重构后的阳光政务平台</w:t>
      </w:r>
      <w:r w:rsidR="00450873">
        <w:rPr>
          <w:rFonts w:ascii="仿宋" w:eastAsia="仿宋" w:hAnsi="仿宋" w:hint="eastAsia"/>
          <w:sz w:val="32"/>
          <w:szCs w:val="32"/>
        </w:rPr>
        <w:t>须高度</w:t>
      </w:r>
      <w:r w:rsidR="00493457">
        <w:rPr>
          <w:rFonts w:ascii="仿宋" w:eastAsia="仿宋" w:hAnsi="仿宋" w:hint="eastAsia"/>
          <w:sz w:val="32"/>
          <w:szCs w:val="32"/>
        </w:rPr>
        <w:t>强化</w:t>
      </w:r>
      <w:r w:rsidRPr="00AF3FE1">
        <w:rPr>
          <w:rFonts w:ascii="仿宋" w:eastAsia="仿宋" w:hAnsi="仿宋" w:hint="eastAsia"/>
          <w:sz w:val="32"/>
          <w:szCs w:val="32"/>
        </w:rPr>
        <w:t>数据对业务的支撑服务</w:t>
      </w:r>
      <w:r w:rsidR="00493457">
        <w:rPr>
          <w:rFonts w:ascii="仿宋" w:eastAsia="仿宋" w:hAnsi="仿宋" w:hint="eastAsia"/>
          <w:sz w:val="32"/>
          <w:szCs w:val="32"/>
        </w:rPr>
        <w:t>能力</w:t>
      </w:r>
      <w:r w:rsidRPr="00AF3FE1">
        <w:rPr>
          <w:rFonts w:ascii="仿宋" w:eastAsia="仿宋" w:hAnsi="仿宋" w:hint="eastAsia"/>
          <w:sz w:val="32"/>
          <w:szCs w:val="32"/>
        </w:rPr>
        <w:t>，充分利用大数据、云计算、人工智能、区块链等新一代信息技术提升管理决策的精准性、科学性；</w:t>
      </w:r>
      <w:r w:rsidR="00450873">
        <w:rPr>
          <w:rFonts w:ascii="仿宋" w:eastAsia="仿宋" w:hAnsi="仿宋" w:hint="eastAsia"/>
          <w:sz w:val="32"/>
          <w:szCs w:val="32"/>
        </w:rPr>
        <w:t>进一步</w:t>
      </w:r>
      <w:r w:rsidRPr="00AF3FE1">
        <w:rPr>
          <w:rFonts w:ascii="仿宋" w:eastAsia="仿宋" w:hAnsi="仿宋" w:hint="eastAsia"/>
          <w:sz w:val="32"/>
          <w:szCs w:val="32"/>
        </w:rPr>
        <w:t>加强用户的使用体验，提升广大科技工作者的获得感、幸福感；加强业务的创新治理，提升服务的便捷性、高效性；加强平台的安全管理，提升数据的安全性、保密性。</w:t>
      </w:r>
    </w:p>
    <w:p w:rsidR="003E14DF" w:rsidRPr="004E2A73" w:rsidRDefault="00530B42" w:rsidP="006829CA">
      <w:pPr>
        <w:pStyle w:val="1"/>
        <w:ind w:firstLine="643"/>
        <w:rPr>
          <w:rFonts w:ascii="黑体" w:eastAsia="黑体" w:hAnsi="黑体"/>
          <w:sz w:val="32"/>
          <w:szCs w:val="32"/>
        </w:rPr>
      </w:pPr>
      <w:r w:rsidRPr="004E2A73">
        <w:rPr>
          <w:rFonts w:ascii="黑体" w:eastAsia="黑体" w:hAnsi="黑体" w:hint="eastAsia"/>
          <w:sz w:val="32"/>
          <w:szCs w:val="32"/>
        </w:rPr>
        <w:t>六</w:t>
      </w:r>
      <w:r w:rsidR="003E14DF" w:rsidRPr="004E2A73">
        <w:rPr>
          <w:rFonts w:ascii="黑体" w:eastAsia="黑体" w:hAnsi="黑体"/>
          <w:sz w:val="32"/>
          <w:szCs w:val="32"/>
        </w:rPr>
        <w:t>、主要工作任务</w:t>
      </w:r>
    </w:p>
    <w:p w:rsidR="00FE3AB9" w:rsidRPr="00F73162" w:rsidRDefault="00FE3AB9" w:rsidP="00F73162">
      <w:pPr>
        <w:numPr>
          <w:ilvl w:val="0"/>
          <w:numId w:val="39"/>
        </w:numPr>
        <w:tabs>
          <w:tab w:val="left" w:pos="951"/>
          <w:tab w:val="left" w:pos="993"/>
          <w:tab w:val="left" w:pos="1134"/>
          <w:tab w:val="left" w:pos="1276"/>
        </w:tabs>
        <w:spacing w:line="360" w:lineRule="auto"/>
        <w:ind w:left="0" w:firstLine="608"/>
        <w:rPr>
          <w:rFonts w:ascii="仿宋" w:eastAsia="仿宋" w:hAnsi="仿宋" w:cs="Arial"/>
          <w:color w:val="FF0000"/>
          <w:sz w:val="32"/>
          <w:szCs w:val="32"/>
        </w:rPr>
      </w:pPr>
      <w:r w:rsidRPr="00F73162">
        <w:rPr>
          <w:rFonts w:ascii="仿宋" w:eastAsia="仿宋" w:hAnsi="仿宋" w:cs="Arial" w:hint="eastAsia"/>
          <w:b/>
          <w:sz w:val="32"/>
          <w:szCs w:val="32"/>
        </w:rPr>
        <w:t>科技业务统一平台管理。</w:t>
      </w:r>
      <w:r w:rsidRPr="00F73162">
        <w:rPr>
          <w:rFonts w:ascii="仿宋" w:eastAsia="仿宋" w:hAnsi="仿宋" w:cs="Arial" w:hint="eastAsia"/>
          <w:sz w:val="32"/>
          <w:szCs w:val="32"/>
        </w:rPr>
        <w:t>实现科技业务统一平台管理，平台内所有用户统一入口登录，使用一套帐号处理系统中权限范围内的各级科技主管部门业务；实现平台中信息资源整</w:t>
      </w:r>
      <w:r w:rsidRPr="00F73162">
        <w:rPr>
          <w:rFonts w:ascii="仿宋" w:eastAsia="仿宋" w:hAnsi="仿宋" w:cs="Arial" w:hint="eastAsia"/>
          <w:sz w:val="32"/>
          <w:szCs w:val="32"/>
        </w:rPr>
        <w:lastRenderedPageBreak/>
        <w:t>合服务，信息联动服务。</w:t>
      </w:r>
    </w:p>
    <w:p w:rsidR="00FE3AB9" w:rsidRPr="00F73162" w:rsidRDefault="00FE3AB9" w:rsidP="00F73162">
      <w:pPr>
        <w:numPr>
          <w:ilvl w:val="0"/>
          <w:numId w:val="39"/>
        </w:numPr>
        <w:tabs>
          <w:tab w:val="left" w:pos="951"/>
          <w:tab w:val="left" w:pos="993"/>
          <w:tab w:val="left" w:pos="1134"/>
          <w:tab w:val="left" w:pos="1276"/>
        </w:tabs>
        <w:spacing w:line="360" w:lineRule="auto"/>
        <w:ind w:left="0" w:firstLine="608"/>
        <w:rPr>
          <w:rFonts w:ascii="仿宋" w:eastAsia="仿宋" w:hAnsi="仿宋" w:cs="Arial"/>
          <w:sz w:val="32"/>
          <w:szCs w:val="32"/>
        </w:rPr>
      </w:pPr>
      <w:r w:rsidRPr="00F73162">
        <w:rPr>
          <w:rFonts w:ascii="仿宋" w:eastAsia="仿宋" w:hAnsi="仿宋" w:cs="Arial" w:hint="eastAsia"/>
          <w:b/>
          <w:sz w:val="32"/>
          <w:szCs w:val="32"/>
        </w:rPr>
        <w:t>灵活的用户管理及权限管理。</w:t>
      </w:r>
      <w:r w:rsidRPr="00F73162">
        <w:rPr>
          <w:rFonts w:ascii="仿宋" w:eastAsia="仿宋" w:hAnsi="仿宋" w:cs="Arial" w:hint="eastAsia"/>
          <w:sz w:val="32"/>
          <w:szCs w:val="32"/>
        </w:rPr>
        <w:t>平台用户实名制、一人一账号管理；规范的用户注册、</w:t>
      </w:r>
      <w:r w:rsidR="00450873">
        <w:rPr>
          <w:rFonts w:ascii="仿宋" w:eastAsia="仿宋" w:hAnsi="仿宋" w:cs="Arial" w:hint="eastAsia"/>
          <w:sz w:val="32"/>
          <w:szCs w:val="32"/>
        </w:rPr>
        <w:t>变更、</w:t>
      </w:r>
      <w:r w:rsidRPr="00F73162">
        <w:rPr>
          <w:rFonts w:ascii="仿宋" w:eastAsia="仿宋" w:hAnsi="仿宋" w:cs="Arial" w:hint="eastAsia"/>
          <w:sz w:val="32"/>
          <w:szCs w:val="32"/>
        </w:rPr>
        <w:t>注销等账号管理模式；与省统一身份认证平台进行对接互认，支持密码登录、手机验证码登录、二维码扫码登录、人脸识别登录等多种登录方式。灵活的用户权限管理，可按业务类别、管理环节、具体功能服务等维度灵活配置用户权限，确保用户只在权限范围内办理、管理相关科技业务。</w:t>
      </w:r>
    </w:p>
    <w:p w:rsidR="00FE3AB9" w:rsidRPr="00F73162" w:rsidRDefault="00FE3AB9" w:rsidP="00F73162">
      <w:pPr>
        <w:numPr>
          <w:ilvl w:val="0"/>
          <w:numId w:val="39"/>
        </w:numPr>
        <w:tabs>
          <w:tab w:val="left" w:pos="951"/>
          <w:tab w:val="left" w:pos="993"/>
          <w:tab w:val="left" w:pos="1134"/>
          <w:tab w:val="left" w:pos="1276"/>
        </w:tabs>
        <w:spacing w:line="360" w:lineRule="auto"/>
        <w:ind w:left="0" w:firstLine="608"/>
        <w:rPr>
          <w:rFonts w:ascii="仿宋" w:eastAsia="仿宋" w:hAnsi="仿宋" w:cs="Arial"/>
          <w:sz w:val="32"/>
          <w:szCs w:val="32"/>
        </w:rPr>
      </w:pPr>
      <w:r w:rsidRPr="00F73162">
        <w:rPr>
          <w:rFonts w:ascii="仿宋" w:eastAsia="仿宋" w:hAnsi="仿宋" w:cs="Arial" w:hint="eastAsia"/>
          <w:b/>
          <w:sz w:val="32"/>
          <w:szCs w:val="32"/>
        </w:rPr>
        <w:t>一体化全流程业务管理。</w:t>
      </w:r>
      <w:r w:rsidRPr="00F73162">
        <w:rPr>
          <w:rFonts w:ascii="仿宋" w:eastAsia="仿宋" w:hAnsi="仿宋" w:cs="Arial" w:hint="eastAsia"/>
          <w:sz w:val="32"/>
          <w:szCs w:val="32"/>
        </w:rPr>
        <w:t>广大科技工作者、企事业单位、各级科技主管部门使用一套帐号登录平台，即可办理部门所有业务所有环节，包括重点领域研发项目等科技计划类项目、科技奖励等审批审核类业务等，并可以办理这些业务从指南征集、计划编制到业务申报、评审、立项审批、合同签订、过程管理、验收、成果登记等全部流程。</w:t>
      </w:r>
    </w:p>
    <w:p w:rsidR="00FE3AB9" w:rsidRPr="00F73162" w:rsidRDefault="00FE3AB9" w:rsidP="00F73162">
      <w:pPr>
        <w:numPr>
          <w:ilvl w:val="0"/>
          <w:numId w:val="39"/>
        </w:numPr>
        <w:tabs>
          <w:tab w:val="left" w:pos="951"/>
          <w:tab w:val="left" w:pos="993"/>
          <w:tab w:val="left" w:pos="1134"/>
          <w:tab w:val="left" w:pos="1276"/>
        </w:tabs>
        <w:spacing w:line="360" w:lineRule="auto"/>
        <w:ind w:left="0" w:firstLine="608"/>
        <w:rPr>
          <w:rFonts w:ascii="仿宋" w:eastAsia="仿宋" w:hAnsi="仿宋" w:cs="Arial"/>
          <w:sz w:val="32"/>
          <w:szCs w:val="32"/>
        </w:rPr>
      </w:pPr>
      <w:r w:rsidRPr="00F73162">
        <w:rPr>
          <w:rFonts w:ascii="仿宋" w:eastAsia="仿宋" w:hAnsi="仿宋" w:cs="Arial" w:hint="eastAsia"/>
          <w:b/>
          <w:sz w:val="32"/>
          <w:szCs w:val="32"/>
        </w:rPr>
        <w:t>业务全过程“无纸化”管理。</w:t>
      </w:r>
      <w:r w:rsidRPr="00F73162">
        <w:rPr>
          <w:rFonts w:ascii="仿宋" w:eastAsia="仿宋" w:hAnsi="仿宋" w:cs="Arial" w:hint="eastAsia"/>
          <w:sz w:val="32"/>
          <w:szCs w:val="32"/>
        </w:rPr>
        <w:t>通过对接省印章平台、第三方数字认证平台获取单位电子公章、人员电子签名等信息，实现项目申报材料、任务书、变更审批表、验收书等项目全过程材料电子化管理，实现项目证书、证件或批文电子证照化管理，逐步取消纸质材料受理及纸质证书发放环节，实现项目全过程管理“无纸化”。</w:t>
      </w:r>
    </w:p>
    <w:p w:rsidR="00FE3AB9" w:rsidRPr="00F73162" w:rsidRDefault="00FE3AB9" w:rsidP="00F73162">
      <w:pPr>
        <w:numPr>
          <w:ilvl w:val="0"/>
          <w:numId w:val="39"/>
        </w:numPr>
        <w:tabs>
          <w:tab w:val="left" w:pos="993"/>
        </w:tabs>
        <w:spacing w:line="360" w:lineRule="auto"/>
        <w:ind w:left="0" w:firstLine="608"/>
        <w:rPr>
          <w:rFonts w:ascii="仿宋" w:eastAsia="仿宋" w:hAnsi="仿宋" w:cs="Arial"/>
          <w:sz w:val="32"/>
          <w:szCs w:val="32"/>
        </w:rPr>
      </w:pPr>
      <w:r w:rsidRPr="00F73162">
        <w:rPr>
          <w:rFonts w:ascii="仿宋" w:eastAsia="仿宋" w:hAnsi="仿宋" w:cs="Arial" w:hint="eastAsia"/>
          <w:b/>
          <w:sz w:val="32"/>
          <w:szCs w:val="32"/>
        </w:rPr>
        <w:t>完善的科技监管服务。</w:t>
      </w:r>
      <w:r w:rsidRPr="00F73162">
        <w:rPr>
          <w:rFonts w:ascii="仿宋" w:eastAsia="仿宋" w:hAnsi="仿宋" w:cs="Arial"/>
          <w:sz w:val="32"/>
          <w:szCs w:val="32"/>
        </w:rPr>
        <w:t>全面的科研诚信</w:t>
      </w:r>
      <w:r w:rsidR="00450873">
        <w:rPr>
          <w:rFonts w:ascii="仿宋" w:eastAsia="仿宋" w:hAnsi="仿宋" w:cs="Arial" w:hint="eastAsia"/>
          <w:sz w:val="32"/>
          <w:szCs w:val="32"/>
        </w:rPr>
        <w:t>管理</w:t>
      </w:r>
      <w:r w:rsidRPr="00F73162">
        <w:rPr>
          <w:rFonts w:ascii="仿宋" w:eastAsia="仿宋" w:hAnsi="仿宋" w:cs="Arial"/>
          <w:sz w:val="32"/>
          <w:szCs w:val="32"/>
        </w:rPr>
        <w:t>服务，</w:t>
      </w:r>
      <w:r w:rsidRPr="00F73162">
        <w:rPr>
          <w:rFonts w:ascii="仿宋" w:eastAsia="仿宋" w:hAnsi="仿宋" w:cs="Arial" w:hint="eastAsia"/>
          <w:sz w:val="32"/>
          <w:szCs w:val="32"/>
        </w:rPr>
        <w:t>对项目申报人、承担单位、主管部门、科技咨询专家等科研主</w:t>
      </w:r>
      <w:r w:rsidRPr="00F73162">
        <w:rPr>
          <w:rFonts w:ascii="仿宋" w:eastAsia="仿宋" w:hAnsi="仿宋" w:cs="Arial" w:hint="eastAsia"/>
          <w:sz w:val="32"/>
          <w:szCs w:val="32"/>
        </w:rPr>
        <w:lastRenderedPageBreak/>
        <w:t>体进行科研诚信管理</w:t>
      </w:r>
      <w:r w:rsidR="00450873">
        <w:rPr>
          <w:rFonts w:ascii="仿宋" w:eastAsia="仿宋" w:hAnsi="仿宋" w:cs="Arial" w:hint="eastAsia"/>
          <w:sz w:val="32"/>
          <w:szCs w:val="32"/>
        </w:rPr>
        <w:t>；通过技术手段对科研诚信问题者、未按规定要求实施项目管理者进行事前预防、事中监管、事后追溯；赋予</w:t>
      </w:r>
      <w:r w:rsidRPr="00F73162">
        <w:rPr>
          <w:rFonts w:ascii="仿宋" w:eastAsia="仿宋" w:hAnsi="仿宋" w:cs="Arial"/>
          <w:sz w:val="32"/>
          <w:szCs w:val="32"/>
        </w:rPr>
        <w:t>财政、审计、</w:t>
      </w:r>
      <w:r w:rsidRPr="00F73162">
        <w:rPr>
          <w:rFonts w:ascii="仿宋" w:eastAsia="仿宋" w:hAnsi="仿宋" w:cs="Arial" w:hint="eastAsia"/>
          <w:sz w:val="32"/>
          <w:szCs w:val="32"/>
        </w:rPr>
        <w:t>纪检、监察</w:t>
      </w:r>
      <w:r w:rsidRPr="00F73162">
        <w:rPr>
          <w:rFonts w:ascii="仿宋" w:eastAsia="仿宋" w:hAnsi="仿宋" w:cs="Arial"/>
          <w:sz w:val="32"/>
          <w:szCs w:val="32"/>
        </w:rPr>
        <w:t>等部门实时在线监管功能</w:t>
      </w:r>
      <w:r w:rsidR="00450873">
        <w:rPr>
          <w:rFonts w:ascii="仿宋" w:eastAsia="仿宋" w:hAnsi="仿宋" w:cs="Arial" w:hint="eastAsia"/>
          <w:sz w:val="32"/>
          <w:szCs w:val="32"/>
        </w:rPr>
        <w:t>，实现横向政府部门间的监督监管服务；</w:t>
      </w:r>
      <w:r w:rsidRPr="00F73162">
        <w:rPr>
          <w:rFonts w:ascii="仿宋" w:eastAsia="仿宋" w:hAnsi="仿宋" w:cs="Arial"/>
          <w:sz w:val="32"/>
          <w:szCs w:val="32"/>
        </w:rPr>
        <w:t>实现国家、省</w:t>
      </w:r>
      <w:r w:rsidR="00450873">
        <w:rPr>
          <w:rFonts w:ascii="仿宋" w:eastAsia="仿宋" w:hAnsi="仿宋" w:cs="Arial" w:hint="eastAsia"/>
          <w:sz w:val="32"/>
          <w:szCs w:val="32"/>
        </w:rPr>
        <w:t>级</w:t>
      </w:r>
      <w:r w:rsidRPr="00F73162">
        <w:rPr>
          <w:rFonts w:ascii="仿宋" w:eastAsia="仿宋" w:hAnsi="仿宋" w:cs="Arial"/>
          <w:sz w:val="32"/>
          <w:szCs w:val="32"/>
        </w:rPr>
        <w:t>、地市科研管理部门以及其他政府部门间的项目联合查重，从项目</w:t>
      </w:r>
      <w:r w:rsidRPr="00F73162">
        <w:rPr>
          <w:rFonts w:ascii="仿宋" w:eastAsia="仿宋" w:hAnsi="仿宋" w:cs="Arial" w:hint="eastAsia"/>
          <w:sz w:val="32"/>
          <w:szCs w:val="32"/>
        </w:rPr>
        <w:t>申报、</w:t>
      </w:r>
      <w:r w:rsidRPr="00F73162">
        <w:rPr>
          <w:rFonts w:ascii="仿宋" w:eastAsia="仿宋" w:hAnsi="仿宋" w:cs="Arial"/>
          <w:sz w:val="32"/>
          <w:szCs w:val="32"/>
        </w:rPr>
        <w:t>立项到项目验收全</w:t>
      </w:r>
      <w:r w:rsidR="00450873">
        <w:rPr>
          <w:rFonts w:ascii="仿宋" w:eastAsia="仿宋" w:hAnsi="仿宋" w:cs="Arial" w:hint="eastAsia"/>
          <w:sz w:val="32"/>
          <w:szCs w:val="32"/>
        </w:rPr>
        <w:t>过程</w:t>
      </w:r>
      <w:r w:rsidRPr="00F73162">
        <w:rPr>
          <w:rFonts w:ascii="仿宋" w:eastAsia="仿宋" w:hAnsi="仿宋" w:cs="Arial"/>
          <w:sz w:val="32"/>
          <w:szCs w:val="32"/>
        </w:rPr>
        <w:t>对项目内容、项目成员、</w:t>
      </w:r>
      <w:r w:rsidRPr="00F73162">
        <w:rPr>
          <w:rFonts w:ascii="仿宋" w:eastAsia="仿宋" w:hAnsi="仿宋" w:cs="Arial" w:hint="eastAsia"/>
          <w:sz w:val="32"/>
          <w:szCs w:val="32"/>
        </w:rPr>
        <w:t>项目成果</w:t>
      </w:r>
      <w:r w:rsidRPr="00F73162">
        <w:rPr>
          <w:rFonts w:ascii="仿宋" w:eastAsia="仿宋" w:hAnsi="仿宋" w:cs="Arial"/>
          <w:sz w:val="32"/>
          <w:szCs w:val="32"/>
        </w:rPr>
        <w:t>进行查重，对承担项目</w:t>
      </w:r>
      <w:r w:rsidR="00450873">
        <w:rPr>
          <w:rFonts w:ascii="仿宋" w:eastAsia="仿宋" w:hAnsi="仿宋" w:cs="Arial" w:hint="eastAsia"/>
          <w:sz w:val="32"/>
          <w:szCs w:val="32"/>
        </w:rPr>
        <w:t>者</w:t>
      </w:r>
      <w:r w:rsidRPr="00F73162">
        <w:rPr>
          <w:rFonts w:ascii="仿宋" w:eastAsia="仿宋" w:hAnsi="仿宋" w:cs="Arial"/>
          <w:sz w:val="32"/>
          <w:szCs w:val="32"/>
        </w:rPr>
        <w:t>进行全流程监测预警。</w:t>
      </w:r>
    </w:p>
    <w:p w:rsidR="00FE3AB9" w:rsidRPr="00F73162" w:rsidRDefault="00493457" w:rsidP="00F73162">
      <w:pPr>
        <w:numPr>
          <w:ilvl w:val="0"/>
          <w:numId w:val="39"/>
        </w:numPr>
        <w:tabs>
          <w:tab w:val="left" w:pos="951"/>
          <w:tab w:val="left" w:pos="993"/>
          <w:tab w:val="left" w:pos="1134"/>
          <w:tab w:val="left" w:pos="1276"/>
          <w:tab w:val="left" w:pos="4395"/>
        </w:tabs>
        <w:spacing w:line="360" w:lineRule="auto"/>
        <w:ind w:left="0" w:firstLine="608"/>
        <w:rPr>
          <w:rFonts w:ascii="仿宋" w:eastAsia="仿宋" w:hAnsi="仿宋" w:cs="Arial"/>
          <w:b/>
          <w:sz w:val="32"/>
          <w:szCs w:val="32"/>
        </w:rPr>
      </w:pPr>
      <w:r>
        <w:rPr>
          <w:rFonts w:ascii="仿宋" w:eastAsia="仿宋" w:hAnsi="仿宋" w:cs="Arial" w:hint="eastAsia"/>
          <w:b/>
          <w:sz w:val="32"/>
          <w:szCs w:val="32"/>
        </w:rPr>
        <w:t>全面的</w:t>
      </w:r>
      <w:r w:rsidR="00FE3AB9" w:rsidRPr="00F73162">
        <w:rPr>
          <w:rFonts w:ascii="仿宋" w:eastAsia="仿宋" w:hAnsi="仿宋" w:cs="Arial" w:hint="eastAsia"/>
          <w:b/>
          <w:sz w:val="32"/>
          <w:szCs w:val="32"/>
        </w:rPr>
        <w:t>数据应用服务。</w:t>
      </w:r>
      <w:r w:rsidR="00FE3AB9" w:rsidRPr="00F73162">
        <w:rPr>
          <w:rFonts w:ascii="仿宋" w:eastAsia="仿宋" w:hAnsi="仿宋" w:cs="Arial" w:hint="eastAsia"/>
          <w:sz w:val="32"/>
          <w:szCs w:val="32"/>
        </w:rPr>
        <w:t>分析研判科技业务数据应用服务场景，构建具体服务指标、数据模型，实现科技业务数据可视化应用服务，开展业务监测预警、数据专题应用、科研主体画像、信息推送</w:t>
      </w:r>
      <w:r w:rsidR="00450873">
        <w:rPr>
          <w:rFonts w:ascii="仿宋" w:eastAsia="仿宋" w:hAnsi="仿宋" w:cs="Arial" w:hint="eastAsia"/>
          <w:sz w:val="32"/>
          <w:szCs w:val="32"/>
        </w:rPr>
        <w:t>等</w:t>
      </w:r>
      <w:r w:rsidR="00FE3AB9" w:rsidRPr="00F73162">
        <w:rPr>
          <w:rFonts w:ascii="仿宋" w:eastAsia="仿宋" w:hAnsi="仿宋" w:cs="Arial" w:hint="eastAsia"/>
          <w:sz w:val="32"/>
          <w:szCs w:val="32"/>
        </w:rPr>
        <w:t>服务，为科学管理决策提供更多辅助服务。</w:t>
      </w:r>
    </w:p>
    <w:p w:rsidR="00FE3AB9" w:rsidRPr="00F73162" w:rsidRDefault="00FE3AB9" w:rsidP="00F73162">
      <w:pPr>
        <w:numPr>
          <w:ilvl w:val="0"/>
          <w:numId w:val="39"/>
        </w:numPr>
        <w:tabs>
          <w:tab w:val="left" w:pos="951"/>
          <w:tab w:val="left" w:pos="993"/>
          <w:tab w:val="left" w:pos="1134"/>
          <w:tab w:val="left" w:pos="1276"/>
        </w:tabs>
        <w:spacing w:line="360" w:lineRule="auto"/>
        <w:ind w:left="0" w:firstLine="608"/>
        <w:rPr>
          <w:rFonts w:ascii="仿宋" w:eastAsia="仿宋" w:hAnsi="仿宋" w:cs="Arial"/>
          <w:sz w:val="32"/>
          <w:szCs w:val="32"/>
        </w:rPr>
      </w:pPr>
      <w:r w:rsidRPr="00F73162">
        <w:rPr>
          <w:rFonts w:ascii="仿宋" w:eastAsia="仿宋" w:hAnsi="仿宋" w:cs="Arial" w:hint="eastAsia"/>
          <w:b/>
          <w:sz w:val="32"/>
          <w:szCs w:val="32"/>
        </w:rPr>
        <w:t>数据共建共治</w:t>
      </w:r>
      <w:r w:rsidR="00A12EF9" w:rsidRPr="00F73162">
        <w:rPr>
          <w:rFonts w:ascii="仿宋" w:eastAsia="仿宋" w:hAnsi="仿宋" w:cs="Arial" w:hint="eastAsia"/>
          <w:b/>
          <w:sz w:val="32"/>
          <w:szCs w:val="32"/>
        </w:rPr>
        <w:t>共享</w:t>
      </w:r>
      <w:r w:rsidRPr="00F73162">
        <w:rPr>
          <w:rFonts w:ascii="仿宋" w:eastAsia="仿宋" w:hAnsi="仿宋" w:cs="Arial" w:hint="eastAsia"/>
          <w:b/>
          <w:sz w:val="32"/>
          <w:szCs w:val="32"/>
        </w:rPr>
        <w:t>服务。</w:t>
      </w:r>
      <w:r w:rsidRPr="00F73162">
        <w:rPr>
          <w:rFonts w:ascii="仿宋" w:eastAsia="仿宋" w:hAnsi="仿宋" w:cs="Arial" w:hint="eastAsia"/>
          <w:sz w:val="32"/>
          <w:szCs w:val="32"/>
        </w:rPr>
        <w:t>加强</w:t>
      </w:r>
      <w:r w:rsidR="00493457">
        <w:rPr>
          <w:rFonts w:ascii="仿宋" w:eastAsia="仿宋" w:hAnsi="仿宋" w:cs="Arial" w:hint="eastAsia"/>
          <w:sz w:val="32"/>
          <w:szCs w:val="32"/>
        </w:rPr>
        <w:t>纵向</w:t>
      </w:r>
      <w:r w:rsidRPr="00F73162">
        <w:rPr>
          <w:rFonts w:ascii="仿宋" w:eastAsia="仿宋" w:hAnsi="仿宋" w:cs="Arial" w:hint="eastAsia"/>
          <w:sz w:val="32"/>
          <w:szCs w:val="32"/>
        </w:rPr>
        <w:t>与国家、</w:t>
      </w:r>
      <w:r w:rsidR="00493457">
        <w:rPr>
          <w:rFonts w:ascii="仿宋" w:eastAsia="仿宋" w:hAnsi="仿宋" w:cs="Arial" w:hint="eastAsia"/>
          <w:sz w:val="32"/>
          <w:szCs w:val="32"/>
        </w:rPr>
        <w:t>地市</w:t>
      </w:r>
      <w:r w:rsidR="00450873">
        <w:rPr>
          <w:rFonts w:ascii="仿宋" w:eastAsia="仿宋" w:hAnsi="仿宋" w:cs="Arial" w:hint="eastAsia"/>
          <w:sz w:val="32"/>
          <w:szCs w:val="32"/>
        </w:rPr>
        <w:t>科技主管部门的</w:t>
      </w:r>
      <w:r w:rsidRPr="00F73162">
        <w:rPr>
          <w:rFonts w:ascii="仿宋" w:eastAsia="仿宋" w:hAnsi="仿宋" w:cs="Arial" w:hint="eastAsia"/>
          <w:sz w:val="32"/>
          <w:szCs w:val="32"/>
        </w:rPr>
        <w:t>信息系统对接，</w:t>
      </w:r>
      <w:r w:rsidR="00493457">
        <w:rPr>
          <w:rFonts w:ascii="仿宋" w:eastAsia="仿宋" w:hAnsi="仿宋" w:cs="Arial" w:hint="eastAsia"/>
          <w:sz w:val="32"/>
          <w:szCs w:val="32"/>
        </w:rPr>
        <w:t>横向与其他政府部门</w:t>
      </w:r>
      <w:r w:rsidR="00450873">
        <w:rPr>
          <w:rFonts w:ascii="仿宋" w:eastAsia="仿宋" w:hAnsi="仿宋" w:cs="Arial" w:hint="eastAsia"/>
          <w:sz w:val="32"/>
          <w:szCs w:val="32"/>
        </w:rPr>
        <w:t>间的</w:t>
      </w:r>
      <w:r w:rsidR="00493457">
        <w:rPr>
          <w:rFonts w:ascii="仿宋" w:eastAsia="仿宋" w:hAnsi="仿宋" w:cs="Arial" w:hint="eastAsia"/>
          <w:sz w:val="32"/>
          <w:szCs w:val="32"/>
        </w:rPr>
        <w:t>数据共享服务，</w:t>
      </w:r>
      <w:r w:rsidRPr="00F73162">
        <w:rPr>
          <w:rFonts w:ascii="仿宋" w:eastAsia="仿宋" w:hAnsi="仿宋" w:cs="Arial" w:hint="eastAsia"/>
          <w:sz w:val="32"/>
          <w:szCs w:val="32"/>
        </w:rPr>
        <w:t>充分利用其他部门数据实现少填少报，</w:t>
      </w:r>
      <w:r w:rsidR="00450873">
        <w:rPr>
          <w:rFonts w:ascii="仿宋" w:eastAsia="仿宋" w:hAnsi="仿宋" w:cs="Arial" w:hint="eastAsia"/>
          <w:sz w:val="32"/>
          <w:szCs w:val="32"/>
        </w:rPr>
        <w:t>真实性检测、数据校</w:t>
      </w:r>
      <w:r w:rsidR="00A12EF9">
        <w:rPr>
          <w:rFonts w:ascii="仿宋" w:eastAsia="仿宋" w:hAnsi="仿宋" w:cs="Arial" w:hint="eastAsia"/>
          <w:sz w:val="32"/>
          <w:szCs w:val="32"/>
        </w:rPr>
        <w:t>验</w:t>
      </w:r>
      <w:r w:rsidR="00450873">
        <w:rPr>
          <w:rFonts w:ascii="仿宋" w:eastAsia="仿宋" w:hAnsi="仿宋" w:cs="Arial" w:hint="eastAsia"/>
          <w:sz w:val="32"/>
          <w:szCs w:val="32"/>
        </w:rPr>
        <w:t>等、为</w:t>
      </w:r>
      <w:r w:rsidRPr="00F73162">
        <w:rPr>
          <w:rFonts w:ascii="仿宋" w:eastAsia="仿宋" w:hAnsi="仿宋" w:cs="Arial" w:hint="eastAsia"/>
          <w:sz w:val="32"/>
          <w:szCs w:val="32"/>
        </w:rPr>
        <w:t>立项决策提供更多辅助参考</w:t>
      </w:r>
      <w:r w:rsidR="00450873">
        <w:rPr>
          <w:rFonts w:ascii="仿宋" w:eastAsia="仿宋" w:hAnsi="仿宋" w:cs="Arial" w:hint="eastAsia"/>
          <w:sz w:val="32"/>
          <w:szCs w:val="32"/>
        </w:rPr>
        <w:t>，</w:t>
      </w:r>
      <w:r w:rsidR="00A12EF9">
        <w:rPr>
          <w:rFonts w:ascii="仿宋" w:eastAsia="仿宋" w:hAnsi="仿宋" w:cs="Arial" w:hint="eastAsia"/>
          <w:sz w:val="32"/>
          <w:szCs w:val="32"/>
        </w:rPr>
        <w:t>加强</w:t>
      </w:r>
      <w:r w:rsidR="00450873">
        <w:rPr>
          <w:rFonts w:ascii="仿宋" w:eastAsia="仿宋" w:hAnsi="仿宋" w:cs="Arial" w:hint="eastAsia"/>
          <w:sz w:val="32"/>
          <w:szCs w:val="32"/>
        </w:rPr>
        <w:t>本部门数据和服务下放</w:t>
      </w:r>
      <w:r w:rsidR="00A12EF9">
        <w:rPr>
          <w:rFonts w:ascii="仿宋" w:eastAsia="仿宋" w:hAnsi="仿宋" w:cs="Arial" w:hint="eastAsia"/>
          <w:sz w:val="32"/>
          <w:szCs w:val="32"/>
        </w:rPr>
        <w:t>工作</w:t>
      </w:r>
      <w:r w:rsidR="00450873">
        <w:rPr>
          <w:rFonts w:ascii="仿宋" w:eastAsia="仿宋" w:hAnsi="仿宋" w:cs="Arial" w:hint="eastAsia"/>
          <w:sz w:val="32"/>
          <w:szCs w:val="32"/>
        </w:rPr>
        <w:t>，有效提升地市科技主管</w:t>
      </w:r>
      <w:r w:rsidR="00A12EF9">
        <w:rPr>
          <w:rFonts w:ascii="仿宋" w:eastAsia="仿宋" w:hAnsi="仿宋" w:cs="Arial" w:hint="eastAsia"/>
          <w:sz w:val="32"/>
          <w:szCs w:val="32"/>
        </w:rPr>
        <w:t>部门</w:t>
      </w:r>
      <w:r w:rsidR="00450873">
        <w:rPr>
          <w:rFonts w:ascii="仿宋" w:eastAsia="仿宋" w:hAnsi="仿宋" w:cs="Arial" w:hint="eastAsia"/>
          <w:sz w:val="32"/>
          <w:szCs w:val="32"/>
        </w:rPr>
        <w:t>能力</w:t>
      </w:r>
      <w:r w:rsidRPr="00F73162">
        <w:rPr>
          <w:rFonts w:ascii="仿宋" w:eastAsia="仿宋" w:hAnsi="仿宋" w:cs="Arial" w:hint="eastAsia"/>
          <w:sz w:val="32"/>
          <w:szCs w:val="32"/>
        </w:rPr>
        <w:t>。</w:t>
      </w:r>
    </w:p>
    <w:p w:rsidR="00FE3AB9" w:rsidRPr="00F73162" w:rsidRDefault="00FE3AB9" w:rsidP="00F73162">
      <w:pPr>
        <w:numPr>
          <w:ilvl w:val="0"/>
          <w:numId w:val="39"/>
        </w:numPr>
        <w:tabs>
          <w:tab w:val="left" w:pos="951"/>
          <w:tab w:val="left" w:pos="993"/>
          <w:tab w:val="left" w:pos="1134"/>
          <w:tab w:val="left" w:pos="1276"/>
        </w:tabs>
        <w:spacing w:line="360" w:lineRule="auto"/>
        <w:ind w:left="0" w:firstLine="608"/>
        <w:rPr>
          <w:rFonts w:ascii="仿宋" w:eastAsia="仿宋" w:hAnsi="仿宋" w:cs="Arial"/>
          <w:b/>
          <w:sz w:val="32"/>
          <w:szCs w:val="32"/>
        </w:rPr>
      </w:pPr>
      <w:r w:rsidRPr="00F73162">
        <w:rPr>
          <w:rFonts w:ascii="仿宋" w:eastAsia="仿宋" w:hAnsi="仿宋" w:cs="Arial" w:hint="eastAsia"/>
          <w:b/>
          <w:sz w:val="32"/>
          <w:szCs w:val="32"/>
        </w:rPr>
        <w:t>集成专家库管理与应用服务。</w:t>
      </w:r>
      <w:r w:rsidRPr="00F73162">
        <w:rPr>
          <w:rFonts w:ascii="仿宋" w:eastAsia="仿宋" w:hAnsi="仿宋" w:cs="Arial" w:hint="eastAsia"/>
          <w:sz w:val="32"/>
          <w:szCs w:val="32"/>
        </w:rPr>
        <w:t>实现</w:t>
      </w:r>
      <w:r w:rsidR="00450873">
        <w:rPr>
          <w:rFonts w:ascii="仿宋" w:eastAsia="仿宋" w:hAnsi="仿宋" w:cs="Arial" w:hint="eastAsia"/>
          <w:sz w:val="32"/>
          <w:szCs w:val="32"/>
        </w:rPr>
        <w:t>智能化的</w:t>
      </w:r>
      <w:r w:rsidRPr="00F73162">
        <w:rPr>
          <w:rFonts w:ascii="仿宋" w:eastAsia="仿宋" w:hAnsi="仿宋" w:cs="Arial" w:hint="eastAsia"/>
          <w:sz w:val="32"/>
          <w:szCs w:val="32"/>
        </w:rPr>
        <w:t>专家征集</w:t>
      </w:r>
      <w:r w:rsidR="00450873">
        <w:rPr>
          <w:rFonts w:ascii="仿宋" w:eastAsia="仿宋" w:hAnsi="仿宋" w:cs="Arial" w:hint="eastAsia"/>
          <w:sz w:val="32"/>
          <w:szCs w:val="32"/>
        </w:rPr>
        <w:t>、</w:t>
      </w:r>
      <w:r w:rsidR="00450873" w:rsidRPr="00F73162">
        <w:rPr>
          <w:rFonts w:ascii="仿宋" w:eastAsia="仿宋" w:hAnsi="仿宋" w:cs="Arial" w:hint="eastAsia"/>
          <w:sz w:val="32"/>
          <w:szCs w:val="32"/>
        </w:rPr>
        <w:t>分级分类管理、</w:t>
      </w:r>
      <w:r w:rsidR="00450873" w:rsidRPr="00F73162">
        <w:rPr>
          <w:rFonts w:ascii="仿宋" w:eastAsia="仿宋" w:hAnsi="仿宋" w:cs="Arial"/>
          <w:sz w:val="32"/>
          <w:szCs w:val="32"/>
        </w:rPr>
        <w:t>专家信用管理</w:t>
      </w:r>
      <w:r w:rsidR="00450873" w:rsidRPr="00F73162">
        <w:rPr>
          <w:rFonts w:ascii="仿宋" w:eastAsia="仿宋" w:hAnsi="仿宋" w:cs="Arial" w:hint="eastAsia"/>
          <w:sz w:val="32"/>
          <w:szCs w:val="32"/>
        </w:rPr>
        <w:t>，</w:t>
      </w:r>
      <w:r w:rsidR="00450873">
        <w:rPr>
          <w:rFonts w:ascii="仿宋" w:eastAsia="仿宋" w:hAnsi="仿宋" w:cs="Arial" w:hint="eastAsia"/>
          <w:sz w:val="32"/>
          <w:szCs w:val="32"/>
        </w:rPr>
        <w:t>多部门专家共建共治共享服务，进一步提高专家</w:t>
      </w:r>
      <w:r w:rsidR="00A12EF9">
        <w:rPr>
          <w:rFonts w:ascii="仿宋" w:eastAsia="仿宋" w:hAnsi="仿宋" w:cs="Arial" w:hint="eastAsia"/>
          <w:sz w:val="32"/>
          <w:szCs w:val="32"/>
        </w:rPr>
        <w:t>库</w:t>
      </w:r>
      <w:r w:rsidR="00450873">
        <w:rPr>
          <w:rFonts w:ascii="仿宋" w:eastAsia="仿宋" w:hAnsi="仿宋" w:cs="Arial" w:hint="eastAsia"/>
          <w:sz w:val="32"/>
          <w:szCs w:val="32"/>
        </w:rPr>
        <w:t>管理质量和效率；优化</w:t>
      </w:r>
      <w:r w:rsidRPr="00F73162">
        <w:rPr>
          <w:rFonts w:ascii="仿宋" w:eastAsia="仿宋" w:hAnsi="仿宋" w:cs="Arial" w:hint="eastAsia"/>
          <w:sz w:val="32"/>
          <w:szCs w:val="32"/>
        </w:rPr>
        <w:t>专家</w:t>
      </w:r>
      <w:r w:rsidRPr="00F73162">
        <w:rPr>
          <w:rFonts w:ascii="仿宋" w:eastAsia="仿宋" w:hAnsi="仿宋" w:cs="Arial"/>
          <w:sz w:val="32"/>
          <w:szCs w:val="32"/>
        </w:rPr>
        <w:t>—</w:t>
      </w:r>
      <w:r w:rsidRPr="00F73162">
        <w:rPr>
          <w:rFonts w:ascii="仿宋" w:eastAsia="仿宋" w:hAnsi="仿宋" w:cs="Arial" w:hint="eastAsia"/>
          <w:sz w:val="32"/>
          <w:szCs w:val="32"/>
        </w:rPr>
        <w:t>项目</w:t>
      </w:r>
      <w:r w:rsidRPr="00F73162">
        <w:rPr>
          <w:rFonts w:ascii="仿宋" w:eastAsia="仿宋" w:hAnsi="仿宋" w:cs="Arial"/>
          <w:sz w:val="32"/>
          <w:szCs w:val="32"/>
        </w:rPr>
        <w:t>—</w:t>
      </w:r>
      <w:r w:rsidRPr="00F73162">
        <w:rPr>
          <w:rFonts w:ascii="仿宋" w:eastAsia="仿宋" w:hAnsi="仿宋" w:cs="Arial" w:hint="eastAsia"/>
          <w:sz w:val="32"/>
          <w:szCs w:val="32"/>
        </w:rPr>
        <w:t>评审活动一体化应用服务，</w:t>
      </w:r>
      <w:r w:rsidR="00450873">
        <w:rPr>
          <w:rFonts w:ascii="仿宋" w:eastAsia="仿宋" w:hAnsi="仿宋" w:cs="Arial" w:hint="eastAsia"/>
          <w:sz w:val="32"/>
          <w:szCs w:val="32"/>
        </w:rPr>
        <w:t>加强</w:t>
      </w:r>
      <w:r w:rsidRPr="00F73162">
        <w:rPr>
          <w:rFonts w:ascii="仿宋" w:eastAsia="仿宋" w:hAnsi="仿宋" w:cs="Arial" w:hint="eastAsia"/>
          <w:sz w:val="32"/>
          <w:szCs w:val="32"/>
        </w:rPr>
        <w:t>专家与项目的</w:t>
      </w:r>
      <w:r w:rsidR="00A12EF9">
        <w:rPr>
          <w:rFonts w:ascii="仿宋" w:eastAsia="仿宋" w:hAnsi="仿宋" w:cs="Arial" w:hint="eastAsia"/>
          <w:sz w:val="32"/>
          <w:szCs w:val="32"/>
        </w:rPr>
        <w:t>智能</w:t>
      </w:r>
      <w:r w:rsidR="00450873">
        <w:rPr>
          <w:rFonts w:ascii="仿宋" w:eastAsia="仿宋" w:hAnsi="仿宋" w:cs="Arial" w:hint="eastAsia"/>
          <w:sz w:val="32"/>
          <w:szCs w:val="32"/>
        </w:rPr>
        <w:t>化、</w:t>
      </w:r>
      <w:r w:rsidRPr="00F73162">
        <w:rPr>
          <w:rFonts w:ascii="仿宋" w:eastAsia="仿宋" w:hAnsi="仿宋" w:cs="Arial" w:hint="eastAsia"/>
          <w:sz w:val="32"/>
          <w:szCs w:val="32"/>
        </w:rPr>
        <w:t>精准化匹配服务</w:t>
      </w:r>
      <w:r w:rsidR="00450873">
        <w:rPr>
          <w:rFonts w:ascii="仿宋" w:eastAsia="仿宋" w:hAnsi="仿宋" w:cs="Arial" w:hint="eastAsia"/>
          <w:sz w:val="32"/>
          <w:szCs w:val="32"/>
        </w:rPr>
        <w:t>；</w:t>
      </w:r>
      <w:r w:rsidRPr="00F73162">
        <w:rPr>
          <w:rFonts w:ascii="仿宋" w:eastAsia="仿宋" w:hAnsi="仿宋" w:cs="Arial" w:hint="eastAsia"/>
          <w:sz w:val="32"/>
          <w:szCs w:val="32"/>
        </w:rPr>
        <w:t>根据专家行为对专家进行评价</w:t>
      </w:r>
      <w:r w:rsidR="00450873">
        <w:rPr>
          <w:rFonts w:ascii="仿宋" w:eastAsia="仿宋" w:hAnsi="仿宋" w:cs="Arial" w:hint="eastAsia"/>
          <w:sz w:val="32"/>
          <w:szCs w:val="32"/>
        </w:rPr>
        <w:t>，不断提升有效</w:t>
      </w:r>
      <w:r w:rsidR="00450873">
        <w:rPr>
          <w:rFonts w:ascii="仿宋" w:eastAsia="仿宋" w:hAnsi="仿宋" w:cs="Arial" w:hint="eastAsia"/>
          <w:sz w:val="32"/>
          <w:szCs w:val="32"/>
        </w:rPr>
        <w:lastRenderedPageBreak/>
        <w:t>专家数量</w:t>
      </w:r>
      <w:r w:rsidRPr="00F73162">
        <w:rPr>
          <w:rFonts w:ascii="仿宋" w:eastAsia="仿宋" w:hAnsi="仿宋" w:cs="Arial" w:hint="eastAsia"/>
          <w:sz w:val="32"/>
          <w:szCs w:val="32"/>
        </w:rPr>
        <w:t>。</w:t>
      </w:r>
    </w:p>
    <w:p w:rsidR="00FE3AB9" w:rsidRPr="00450873" w:rsidRDefault="00FE3AB9" w:rsidP="00F73162">
      <w:pPr>
        <w:numPr>
          <w:ilvl w:val="0"/>
          <w:numId w:val="39"/>
        </w:numPr>
        <w:tabs>
          <w:tab w:val="left" w:pos="951"/>
          <w:tab w:val="left" w:pos="993"/>
          <w:tab w:val="left" w:pos="1134"/>
          <w:tab w:val="left" w:pos="1276"/>
        </w:tabs>
        <w:spacing w:line="360" w:lineRule="auto"/>
        <w:ind w:left="0" w:firstLine="608"/>
        <w:rPr>
          <w:rFonts w:ascii="仿宋" w:eastAsia="仿宋" w:hAnsi="仿宋"/>
          <w:sz w:val="32"/>
          <w:szCs w:val="32"/>
        </w:rPr>
      </w:pPr>
      <w:r w:rsidRPr="00F73162">
        <w:rPr>
          <w:rFonts w:ascii="仿宋" w:eastAsia="仿宋" w:hAnsi="仿宋" w:cs="Arial" w:hint="eastAsia"/>
          <w:b/>
          <w:sz w:val="32"/>
          <w:szCs w:val="32"/>
        </w:rPr>
        <w:t>业务</w:t>
      </w:r>
      <w:r w:rsidR="00493457">
        <w:rPr>
          <w:rFonts w:ascii="仿宋" w:eastAsia="仿宋" w:hAnsi="仿宋" w:cs="Arial" w:hint="eastAsia"/>
          <w:b/>
          <w:sz w:val="32"/>
          <w:szCs w:val="32"/>
        </w:rPr>
        <w:t>电子</w:t>
      </w:r>
      <w:r w:rsidRPr="00F73162">
        <w:rPr>
          <w:rFonts w:ascii="仿宋" w:eastAsia="仿宋" w:hAnsi="仿宋" w:cs="Arial" w:hint="eastAsia"/>
          <w:b/>
          <w:sz w:val="32"/>
          <w:szCs w:val="32"/>
        </w:rPr>
        <w:t>档案管理。</w:t>
      </w:r>
      <w:r w:rsidRPr="00F73162">
        <w:rPr>
          <w:rFonts w:ascii="仿宋" w:eastAsia="仿宋" w:hAnsi="仿宋" w:cs="Arial" w:hint="eastAsia"/>
          <w:sz w:val="32"/>
          <w:szCs w:val="32"/>
        </w:rPr>
        <w:t>对科技业务管理全过程</w:t>
      </w:r>
      <w:r w:rsidR="00493457">
        <w:rPr>
          <w:rFonts w:ascii="仿宋" w:eastAsia="仿宋" w:hAnsi="仿宋" w:cs="Arial" w:hint="eastAsia"/>
          <w:sz w:val="32"/>
          <w:szCs w:val="32"/>
        </w:rPr>
        <w:t>产生的电子</w:t>
      </w:r>
      <w:r w:rsidRPr="00F73162">
        <w:rPr>
          <w:rFonts w:ascii="仿宋" w:eastAsia="仿宋" w:hAnsi="仿宋" w:cs="Arial" w:hint="eastAsia"/>
          <w:sz w:val="32"/>
          <w:szCs w:val="32"/>
        </w:rPr>
        <w:t>资料按国家、省电子档案管理有关要求进行</w:t>
      </w:r>
      <w:r w:rsidR="00A12EF9">
        <w:rPr>
          <w:rFonts w:ascii="仿宋" w:eastAsia="仿宋" w:hAnsi="仿宋" w:cs="Arial" w:hint="eastAsia"/>
          <w:sz w:val="32"/>
          <w:szCs w:val="32"/>
        </w:rPr>
        <w:t>业务</w:t>
      </w:r>
      <w:r w:rsidR="00493457">
        <w:rPr>
          <w:rFonts w:ascii="仿宋" w:eastAsia="仿宋" w:hAnsi="仿宋" w:cs="Arial" w:hint="eastAsia"/>
          <w:sz w:val="32"/>
          <w:szCs w:val="32"/>
        </w:rPr>
        <w:t>档案电子化</w:t>
      </w:r>
      <w:r w:rsidRPr="00F73162">
        <w:rPr>
          <w:rFonts w:ascii="仿宋" w:eastAsia="仿宋" w:hAnsi="仿宋" w:cs="Arial" w:hint="eastAsia"/>
          <w:sz w:val="32"/>
          <w:szCs w:val="32"/>
        </w:rPr>
        <w:t>管理。</w:t>
      </w:r>
    </w:p>
    <w:p w:rsidR="00F00ECD" w:rsidRPr="00F00ECD" w:rsidRDefault="00450873" w:rsidP="00F00ECD">
      <w:pPr>
        <w:numPr>
          <w:ilvl w:val="0"/>
          <w:numId w:val="39"/>
        </w:numPr>
        <w:tabs>
          <w:tab w:val="left" w:pos="951"/>
          <w:tab w:val="left" w:pos="993"/>
          <w:tab w:val="left" w:pos="1134"/>
          <w:tab w:val="left" w:pos="1276"/>
        </w:tabs>
        <w:spacing w:line="360" w:lineRule="auto"/>
        <w:ind w:left="0" w:firstLine="608"/>
        <w:rPr>
          <w:rFonts w:ascii="仿宋" w:eastAsia="仿宋" w:hAnsi="仿宋" w:cs="Arial"/>
          <w:sz w:val="32"/>
          <w:szCs w:val="32"/>
        </w:rPr>
      </w:pPr>
      <w:r w:rsidRPr="00F00ECD">
        <w:rPr>
          <w:rFonts w:ascii="仿宋" w:eastAsia="仿宋" w:hAnsi="仿宋" w:cs="Arial" w:hint="eastAsia"/>
          <w:b/>
          <w:sz w:val="32"/>
          <w:szCs w:val="32"/>
        </w:rPr>
        <w:t>安全保密管理。</w:t>
      </w:r>
      <w:r w:rsidR="00F00ECD" w:rsidRPr="00F00ECD">
        <w:rPr>
          <w:rFonts w:ascii="仿宋" w:eastAsia="仿宋" w:hAnsi="仿宋" w:cs="Arial" w:hint="eastAsia"/>
          <w:sz w:val="32"/>
          <w:szCs w:val="32"/>
        </w:rPr>
        <w:t>根据国家、省政策要求，按照《GB/T39786-2021信息安全技术 信息系统密码应用基本要求》中等级保护第二级信息系统的密码应用要求，依托完全自主可控的核心密码防护技术，对系统敏感信息如专家名单、专家评审结果、用户密码、用户银行信息等进行</w:t>
      </w:r>
      <w:r w:rsidR="00A12EF9">
        <w:rPr>
          <w:rFonts w:ascii="仿宋" w:eastAsia="仿宋" w:hAnsi="仿宋" w:cs="Arial" w:hint="eastAsia"/>
          <w:sz w:val="32"/>
          <w:szCs w:val="32"/>
        </w:rPr>
        <w:t>安全保密管理服务</w:t>
      </w:r>
      <w:r w:rsidR="00360977">
        <w:rPr>
          <w:rFonts w:ascii="仿宋" w:eastAsia="仿宋" w:hAnsi="仿宋" w:cs="Arial" w:hint="eastAsia"/>
          <w:sz w:val="32"/>
          <w:szCs w:val="32"/>
        </w:rPr>
        <w:t>。</w:t>
      </w:r>
    </w:p>
    <w:p w:rsidR="00450873" w:rsidRPr="00F00ECD" w:rsidRDefault="00F00ECD" w:rsidP="00F00ECD">
      <w:pPr>
        <w:numPr>
          <w:ilvl w:val="0"/>
          <w:numId w:val="39"/>
        </w:numPr>
        <w:tabs>
          <w:tab w:val="left" w:pos="951"/>
          <w:tab w:val="left" w:pos="993"/>
          <w:tab w:val="left" w:pos="1134"/>
          <w:tab w:val="left" w:pos="1276"/>
        </w:tabs>
        <w:spacing w:line="360" w:lineRule="auto"/>
        <w:ind w:left="0" w:firstLine="608"/>
        <w:rPr>
          <w:rFonts w:ascii="仿宋" w:eastAsia="仿宋" w:hAnsi="仿宋" w:cs="Arial"/>
          <w:b/>
          <w:sz w:val="32"/>
          <w:szCs w:val="32"/>
        </w:rPr>
      </w:pPr>
      <w:r w:rsidRPr="00F00ECD">
        <w:rPr>
          <w:rFonts w:ascii="仿宋" w:eastAsia="仿宋" w:hAnsi="仿宋" w:cs="Arial" w:hint="eastAsia"/>
          <w:b/>
          <w:sz w:val="32"/>
          <w:szCs w:val="32"/>
        </w:rPr>
        <w:t>国产化改造。</w:t>
      </w:r>
      <w:r w:rsidR="00A12EF9" w:rsidRPr="00A12EF9">
        <w:rPr>
          <w:rFonts w:ascii="仿宋" w:eastAsia="仿宋" w:hAnsi="仿宋" w:cs="Arial" w:hint="eastAsia"/>
          <w:sz w:val="32"/>
          <w:szCs w:val="32"/>
        </w:rPr>
        <w:t>根据我省数字政府改革建设要求，</w:t>
      </w:r>
      <w:r w:rsidRPr="00F00ECD">
        <w:rPr>
          <w:rFonts w:ascii="仿宋" w:eastAsia="仿宋" w:hAnsi="仿宋" w:cs="Arial" w:hint="eastAsia"/>
          <w:sz w:val="32"/>
          <w:szCs w:val="32"/>
        </w:rPr>
        <w:t>系统软硬件选型优先选择省政务云平台提供的国</w:t>
      </w:r>
      <w:bookmarkStart w:id="18" w:name="_GoBack"/>
      <w:bookmarkEnd w:id="18"/>
      <w:r w:rsidRPr="00F00ECD">
        <w:rPr>
          <w:rFonts w:ascii="仿宋" w:eastAsia="仿宋" w:hAnsi="仿宋" w:cs="Arial" w:hint="eastAsia"/>
          <w:sz w:val="32"/>
          <w:szCs w:val="32"/>
        </w:rPr>
        <w:t>产化软件及设备进行安装部署</w:t>
      </w:r>
      <w:r w:rsidR="00861CEA">
        <w:rPr>
          <w:rFonts w:ascii="仿宋" w:eastAsia="仿宋" w:hAnsi="仿宋" w:cs="Arial" w:hint="eastAsia"/>
          <w:sz w:val="32"/>
          <w:szCs w:val="32"/>
        </w:rPr>
        <w:t>，</w:t>
      </w:r>
      <w:r w:rsidR="00A12EF9">
        <w:rPr>
          <w:rFonts w:ascii="仿宋" w:eastAsia="仿宋" w:hAnsi="仿宋" w:cs="Arial" w:hint="eastAsia"/>
          <w:sz w:val="32"/>
          <w:szCs w:val="32"/>
        </w:rPr>
        <w:t>并</w:t>
      </w:r>
      <w:r w:rsidRPr="00F00ECD">
        <w:rPr>
          <w:rFonts w:ascii="仿宋" w:eastAsia="仿宋" w:hAnsi="仿宋" w:cs="Arial" w:hint="eastAsia"/>
          <w:sz w:val="32"/>
          <w:szCs w:val="32"/>
        </w:rPr>
        <w:t>兼容国产浏览器</w:t>
      </w:r>
      <w:r w:rsidR="00A12EF9">
        <w:rPr>
          <w:rFonts w:ascii="仿宋" w:eastAsia="仿宋" w:hAnsi="仿宋" w:cs="Arial" w:hint="eastAsia"/>
          <w:sz w:val="32"/>
          <w:szCs w:val="32"/>
        </w:rPr>
        <w:t>、</w:t>
      </w:r>
      <w:r w:rsidRPr="00F00ECD">
        <w:rPr>
          <w:rFonts w:ascii="仿宋" w:eastAsia="仿宋" w:hAnsi="仿宋" w:cs="Arial" w:hint="eastAsia"/>
          <w:sz w:val="32"/>
          <w:szCs w:val="32"/>
        </w:rPr>
        <w:t>国外浏览器</w:t>
      </w:r>
      <w:r w:rsidR="00A12EF9">
        <w:rPr>
          <w:rFonts w:ascii="仿宋" w:eastAsia="仿宋" w:hAnsi="仿宋" w:cs="Arial" w:hint="eastAsia"/>
          <w:sz w:val="32"/>
          <w:szCs w:val="32"/>
        </w:rPr>
        <w:t>等</w:t>
      </w:r>
      <w:r w:rsidRPr="00F00ECD">
        <w:rPr>
          <w:rFonts w:ascii="仿宋" w:eastAsia="仿宋" w:hAnsi="仿宋" w:cs="Arial" w:hint="eastAsia"/>
          <w:sz w:val="32"/>
          <w:szCs w:val="32"/>
        </w:rPr>
        <w:t>。</w:t>
      </w:r>
    </w:p>
    <w:p w:rsidR="00FE3AB9" w:rsidRDefault="00FE3AB9" w:rsidP="00FE3AB9"/>
    <w:p w:rsidR="00FE3AB9" w:rsidRPr="00FE3AB9" w:rsidRDefault="00FE3AB9" w:rsidP="00FE3AB9"/>
    <w:p w:rsidR="0062076C" w:rsidRPr="00FA03F0" w:rsidRDefault="0062076C"/>
    <w:sectPr w:rsidR="0062076C" w:rsidRPr="00FA03F0">
      <w:footerReference w:type="default" r:id="rId1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23642" w:rsidRDefault="00F23642" w:rsidP="00AD4EB4">
      <w:r>
        <w:separator/>
      </w:r>
    </w:p>
  </w:endnote>
  <w:endnote w:type="continuationSeparator" w:id="0">
    <w:p w:rsidR="00F23642" w:rsidRDefault="00F23642" w:rsidP="00AD4E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auto"/>
    <w:pitch w:val="default"/>
    <w:sig w:usb0="00000001" w:usb1="080E0000" w:usb2="00000000" w:usb3="00000000" w:csb0="00040000"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87214383"/>
      <w:docPartObj>
        <w:docPartGallery w:val="Page Numbers (Bottom of Page)"/>
        <w:docPartUnique/>
      </w:docPartObj>
    </w:sdtPr>
    <w:sdtEndPr/>
    <w:sdtContent>
      <w:p w:rsidR="00530B42" w:rsidRDefault="00530B42">
        <w:pPr>
          <w:pStyle w:val="a6"/>
          <w:jc w:val="center"/>
        </w:pPr>
        <w:r>
          <w:fldChar w:fldCharType="begin"/>
        </w:r>
        <w:r>
          <w:instrText>PAGE   \* MERGEFORMAT</w:instrText>
        </w:r>
        <w:r>
          <w:fldChar w:fldCharType="separate"/>
        </w:r>
        <w:r w:rsidR="007760D5" w:rsidRPr="007760D5">
          <w:rPr>
            <w:noProof/>
            <w:lang w:val="zh-CN"/>
          </w:rPr>
          <w:t>14</w:t>
        </w:r>
        <w:r>
          <w:fldChar w:fldCharType="end"/>
        </w:r>
      </w:p>
    </w:sdtContent>
  </w:sdt>
  <w:p w:rsidR="00530B42" w:rsidRDefault="00530B42">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23642" w:rsidRDefault="00F23642" w:rsidP="00AD4EB4">
      <w:r>
        <w:separator/>
      </w:r>
    </w:p>
  </w:footnote>
  <w:footnote w:type="continuationSeparator" w:id="0">
    <w:p w:rsidR="00F23642" w:rsidRDefault="00F23642" w:rsidP="00AD4EB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1A46DB"/>
    <w:multiLevelType w:val="multilevel"/>
    <w:tmpl w:val="FBCEB928"/>
    <w:lvl w:ilvl="0">
      <w:start w:val="1"/>
      <w:numFmt w:val="decimal"/>
      <w:lvlText w:val="3.1.1.%1."/>
      <w:lvlJc w:val="left"/>
      <w:pPr>
        <w:ind w:left="420" w:hanging="420"/>
      </w:pPr>
      <w:rPr>
        <w:rFonts w:hint="eastAsia"/>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1">
    <w:nsid w:val="068A02A5"/>
    <w:multiLevelType w:val="multilevel"/>
    <w:tmpl w:val="068A02A5"/>
    <w:lvl w:ilvl="0">
      <w:start w:val="1"/>
      <w:numFmt w:val="bullet"/>
      <w:lvlText w:val=""/>
      <w:lvlJc w:val="left"/>
      <w:pPr>
        <w:ind w:left="987" w:hanging="420"/>
      </w:pPr>
      <w:rPr>
        <w:rFonts w:ascii="Wingdings" w:hAnsi="Wingdings" w:hint="default"/>
      </w:rPr>
    </w:lvl>
    <w:lvl w:ilvl="1">
      <w:start w:val="1"/>
      <w:numFmt w:val="bullet"/>
      <w:lvlText w:val=""/>
      <w:lvlJc w:val="left"/>
      <w:pPr>
        <w:ind w:left="1407" w:hanging="420"/>
      </w:pPr>
      <w:rPr>
        <w:rFonts w:ascii="Wingdings" w:hAnsi="Wingdings" w:hint="default"/>
      </w:rPr>
    </w:lvl>
    <w:lvl w:ilvl="2">
      <w:start w:val="1"/>
      <w:numFmt w:val="bullet"/>
      <w:lvlText w:val=""/>
      <w:lvlJc w:val="left"/>
      <w:pPr>
        <w:ind w:left="1827" w:hanging="420"/>
      </w:pPr>
      <w:rPr>
        <w:rFonts w:ascii="Wingdings" w:hAnsi="Wingdings" w:hint="default"/>
      </w:rPr>
    </w:lvl>
    <w:lvl w:ilvl="3">
      <w:start w:val="1"/>
      <w:numFmt w:val="bullet"/>
      <w:lvlText w:val=""/>
      <w:lvlJc w:val="left"/>
      <w:pPr>
        <w:ind w:left="2247" w:hanging="420"/>
      </w:pPr>
      <w:rPr>
        <w:rFonts w:ascii="Wingdings" w:hAnsi="Wingdings" w:hint="default"/>
      </w:rPr>
    </w:lvl>
    <w:lvl w:ilvl="4">
      <w:start w:val="1"/>
      <w:numFmt w:val="bullet"/>
      <w:lvlText w:val=""/>
      <w:lvlJc w:val="left"/>
      <w:pPr>
        <w:ind w:left="2667" w:hanging="420"/>
      </w:pPr>
      <w:rPr>
        <w:rFonts w:ascii="Wingdings" w:hAnsi="Wingdings" w:hint="default"/>
      </w:rPr>
    </w:lvl>
    <w:lvl w:ilvl="5">
      <w:start w:val="1"/>
      <w:numFmt w:val="bullet"/>
      <w:lvlText w:val=""/>
      <w:lvlJc w:val="left"/>
      <w:pPr>
        <w:ind w:left="3087" w:hanging="420"/>
      </w:pPr>
      <w:rPr>
        <w:rFonts w:ascii="Wingdings" w:hAnsi="Wingdings" w:hint="default"/>
      </w:rPr>
    </w:lvl>
    <w:lvl w:ilvl="6">
      <w:start w:val="1"/>
      <w:numFmt w:val="bullet"/>
      <w:lvlText w:val=""/>
      <w:lvlJc w:val="left"/>
      <w:pPr>
        <w:ind w:left="3507" w:hanging="420"/>
      </w:pPr>
      <w:rPr>
        <w:rFonts w:ascii="Wingdings" w:hAnsi="Wingdings" w:hint="default"/>
      </w:rPr>
    </w:lvl>
    <w:lvl w:ilvl="7">
      <w:start w:val="1"/>
      <w:numFmt w:val="bullet"/>
      <w:lvlText w:val=""/>
      <w:lvlJc w:val="left"/>
      <w:pPr>
        <w:ind w:left="3927" w:hanging="420"/>
      </w:pPr>
      <w:rPr>
        <w:rFonts w:ascii="Wingdings" w:hAnsi="Wingdings" w:hint="default"/>
      </w:rPr>
    </w:lvl>
    <w:lvl w:ilvl="8">
      <w:start w:val="1"/>
      <w:numFmt w:val="bullet"/>
      <w:lvlText w:val=""/>
      <w:lvlJc w:val="left"/>
      <w:pPr>
        <w:ind w:left="4347" w:hanging="420"/>
      </w:pPr>
      <w:rPr>
        <w:rFonts w:ascii="Wingdings" w:hAnsi="Wingdings" w:hint="default"/>
      </w:rPr>
    </w:lvl>
  </w:abstractNum>
  <w:abstractNum w:abstractNumId="2">
    <w:nsid w:val="09576D2A"/>
    <w:multiLevelType w:val="multilevel"/>
    <w:tmpl w:val="09576D2A"/>
    <w:lvl w:ilvl="0">
      <w:start w:val="1"/>
      <w:numFmt w:val="decimal"/>
      <w:lvlText w:val="(%1)"/>
      <w:lvlJc w:val="left"/>
      <w:pPr>
        <w:ind w:left="1020" w:hanging="420"/>
      </w:pPr>
      <w:rPr>
        <w:rFonts w:hint="default"/>
      </w:rPr>
    </w:lvl>
    <w:lvl w:ilvl="1">
      <w:start w:val="1"/>
      <w:numFmt w:val="lowerLetter"/>
      <w:lvlText w:val="%2)"/>
      <w:lvlJc w:val="left"/>
      <w:pPr>
        <w:ind w:left="1440" w:hanging="420"/>
      </w:pPr>
      <w:rPr>
        <w:rFonts w:cs="Times New Roman"/>
      </w:rPr>
    </w:lvl>
    <w:lvl w:ilvl="2">
      <w:start w:val="1"/>
      <w:numFmt w:val="lowerRoman"/>
      <w:lvlText w:val="%3."/>
      <w:lvlJc w:val="right"/>
      <w:pPr>
        <w:ind w:left="1860" w:hanging="420"/>
      </w:pPr>
      <w:rPr>
        <w:rFonts w:cs="Times New Roman"/>
      </w:rPr>
    </w:lvl>
    <w:lvl w:ilvl="3">
      <w:start w:val="1"/>
      <w:numFmt w:val="decimal"/>
      <w:lvlText w:val="%4."/>
      <w:lvlJc w:val="left"/>
      <w:pPr>
        <w:ind w:left="2280" w:hanging="420"/>
      </w:pPr>
      <w:rPr>
        <w:rFonts w:cs="Times New Roman"/>
      </w:rPr>
    </w:lvl>
    <w:lvl w:ilvl="4">
      <w:start w:val="1"/>
      <w:numFmt w:val="lowerLetter"/>
      <w:lvlText w:val="%5)"/>
      <w:lvlJc w:val="left"/>
      <w:pPr>
        <w:ind w:left="2700" w:hanging="420"/>
      </w:pPr>
      <w:rPr>
        <w:rFonts w:cs="Times New Roman"/>
      </w:rPr>
    </w:lvl>
    <w:lvl w:ilvl="5">
      <w:start w:val="1"/>
      <w:numFmt w:val="lowerRoman"/>
      <w:lvlText w:val="%6."/>
      <w:lvlJc w:val="right"/>
      <w:pPr>
        <w:ind w:left="3120" w:hanging="420"/>
      </w:pPr>
      <w:rPr>
        <w:rFonts w:cs="Times New Roman"/>
      </w:rPr>
    </w:lvl>
    <w:lvl w:ilvl="6">
      <w:start w:val="1"/>
      <w:numFmt w:val="decimal"/>
      <w:lvlText w:val="%7."/>
      <w:lvlJc w:val="left"/>
      <w:pPr>
        <w:ind w:left="3540" w:hanging="420"/>
      </w:pPr>
      <w:rPr>
        <w:rFonts w:cs="Times New Roman"/>
      </w:rPr>
    </w:lvl>
    <w:lvl w:ilvl="7">
      <w:start w:val="1"/>
      <w:numFmt w:val="lowerLetter"/>
      <w:lvlText w:val="%8)"/>
      <w:lvlJc w:val="left"/>
      <w:pPr>
        <w:ind w:left="3960" w:hanging="420"/>
      </w:pPr>
      <w:rPr>
        <w:rFonts w:cs="Times New Roman"/>
      </w:rPr>
    </w:lvl>
    <w:lvl w:ilvl="8">
      <w:start w:val="1"/>
      <w:numFmt w:val="lowerRoman"/>
      <w:lvlText w:val="%9."/>
      <w:lvlJc w:val="right"/>
      <w:pPr>
        <w:ind w:left="4380" w:hanging="420"/>
      </w:pPr>
      <w:rPr>
        <w:rFonts w:cs="Times New Roman"/>
      </w:rPr>
    </w:lvl>
  </w:abstractNum>
  <w:abstractNum w:abstractNumId="3">
    <w:nsid w:val="10693D0B"/>
    <w:multiLevelType w:val="multilevel"/>
    <w:tmpl w:val="10693D0B"/>
    <w:lvl w:ilvl="0">
      <w:start w:val="1"/>
      <w:numFmt w:val="bullet"/>
      <w:lvlText w:val=""/>
      <w:lvlJc w:val="left"/>
      <w:pPr>
        <w:ind w:left="1020" w:hanging="420"/>
      </w:pPr>
      <w:rPr>
        <w:rFonts w:ascii="Wingdings" w:hAnsi="Wingdings" w:hint="default"/>
      </w:rPr>
    </w:lvl>
    <w:lvl w:ilvl="1">
      <w:start w:val="1"/>
      <w:numFmt w:val="bullet"/>
      <w:lvlText w:val=""/>
      <w:lvlJc w:val="left"/>
      <w:pPr>
        <w:ind w:left="1440" w:hanging="420"/>
      </w:pPr>
      <w:rPr>
        <w:rFonts w:ascii="Wingdings" w:hAnsi="Wingdings" w:hint="default"/>
      </w:rPr>
    </w:lvl>
    <w:lvl w:ilvl="2">
      <w:start w:val="1"/>
      <w:numFmt w:val="bullet"/>
      <w:lvlText w:val=""/>
      <w:lvlJc w:val="left"/>
      <w:pPr>
        <w:ind w:left="1860" w:hanging="420"/>
      </w:pPr>
      <w:rPr>
        <w:rFonts w:ascii="Wingdings" w:hAnsi="Wingdings" w:hint="default"/>
      </w:rPr>
    </w:lvl>
    <w:lvl w:ilvl="3">
      <w:start w:val="1"/>
      <w:numFmt w:val="bullet"/>
      <w:lvlText w:val=""/>
      <w:lvlJc w:val="left"/>
      <w:pPr>
        <w:ind w:left="2280" w:hanging="420"/>
      </w:pPr>
      <w:rPr>
        <w:rFonts w:ascii="Wingdings" w:hAnsi="Wingdings" w:hint="default"/>
      </w:rPr>
    </w:lvl>
    <w:lvl w:ilvl="4">
      <w:start w:val="1"/>
      <w:numFmt w:val="bullet"/>
      <w:lvlText w:val=""/>
      <w:lvlJc w:val="left"/>
      <w:pPr>
        <w:ind w:left="2700" w:hanging="420"/>
      </w:pPr>
      <w:rPr>
        <w:rFonts w:ascii="Wingdings" w:hAnsi="Wingdings" w:hint="default"/>
      </w:rPr>
    </w:lvl>
    <w:lvl w:ilvl="5">
      <w:start w:val="1"/>
      <w:numFmt w:val="bullet"/>
      <w:lvlText w:val=""/>
      <w:lvlJc w:val="left"/>
      <w:pPr>
        <w:ind w:left="3120" w:hanging="420"/>
      </w:pPr>
      <w:rPr>
        <w:rFonts w:ascii="Wingdings" w:hAnsi="Wingdings" w:hint="default"/>
      </w:rPr>
    </w:lvl>
    <w:lvl w:ilvl="6">
      <w:start w:val="1"/>
      <w:numFmt w:val="bullet"/>
      <w:lvlText w:val=""/>
      <w:lvlJc w:val="left"/>
      <w:pPr>
        <w:ind w:left="3540" w:hanging="420"/>
      </w:pPr>
      <w:rPr>
        <w:rFonts w:ascii="Wingdings" w:hAnsi="Wingdings" w:hint="default"/>
      </w:rPr>
    </w:lvl>
    <w:lvl w:ilvl="7">
      <w:start w:val="1"/>
      <w:numFmt w:val="bullet"/>
      <w:lvlText w:val=""/>
      <w:lvlJc w:val="left"/>
      <w:pPr>
        <w:ind w:left="3960" w:hanging="420"/>
      </w:pPr>
      <w:rPr>
        <w:rFonts w:ascii="Wingdings" w:hAnsi="Wingdings" w:hint="default"/>
      </w:rPr>
    </w:lvl>
    <w:lvl w:ilvl="8">
      <w:start w:val="1"/>
      <w:numFmt w:val="bullet"/>
      <w:lvlText w:val=""/>
      <w:lvlJc w:val="left"/>
      <w:pPr>
        <w:ind w:left="4380" w:hanging="420"/>
      </w:pPr>
      <w:rPr>
        <w:rFonts w:ascii="Wingdings" w:hAnsi="Wingdings" w:hint="default"/>
      </w:rPr>
    </w:lvl>
  </w:abstractNum>
  <w:abstractNum w:abstractNumId="4">
    <w:nsid w:val="11A76A82"/>
    <w:multiLevelType w:val="multilevel"/>
    <w:tmpl w:val="11A76A82"/>
    <w:lvl w:ilvl="0">
      <w:start w:val="1"/>
      <w:numFmt w:val="decimal"/>
      <w:lvlText w:val="%1."/>
      <w:lvlJc w:val="left"/>
      <w:pPr>
        <w:ind w:left="420" w:hanging="420"/>
      </w:pPr>
    </w:lvl>
    <w:lvl w:ilvl="1">
      <w:start w:val="1"/>
      <w:numFmt w:val="decimal"/>
      <w:lvlText w:val="(%2)"/>
      <w:lvlJc w:val="left"/>
      <w:pPr>
        <w:ind w:left="840" w:hanging="420"/>
      </w:pPr>
      <w:rPr>
        <w:rFonts w:hint="default"/>
      </w:rPr>
    </w:lvl>
    <w:lvl w:ilvl="2">
      <w:start w:val="1"/>
      <w:numFmt w:val="decimal"/>
      <w:lvlText w:val="%3."/>
      <w:lvlJc w:val="left"/>
      <w:pPr>
        <w:ind w:left="1740" w:hanging="900"/>
      </w:pPr>
      <w:rPr>
        <w:rFonts w:hint="default"/>
      </w:rPr>
    </w:lvl>
    <w:lvl w:ilvl="3">
      <w:start w:val="4"/>
      <w:numFmt w:val="decimal"/>
      <w:lvlText w:val="%4"/>
      <w:lvlJc w:val="left"/>
      <w:pPr>
        <w:ind w:left="1620" w:hanging="360"/>
      </w:pPr>
      <w:rPr>
        <w:rFonts w:hint="default"/>
      </w:r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nsid w:val="12421095"/>
    <w:multiLevelType w:val="multilevel"/>
    <w:tmpl w:val="12421095"/>
    <w:lvl w:ilvl="0">
      <w:start w:val="1"/>
      <w:numFmt w:val="bullet"/>
      <w:lvlText w:val=""/>
      <w:lvlJc w:val="left"/>
      <w:pPr>
        <w:ind w:left="980" w:hanging="420"/>
      </w:pPr>
      <w:rPr>
        <w:rFonts w:ascii="Wingdings" w:hAnsi="Wingdings" w:hint="default"/>
      </w:rPr>
    </w:lvl>
    <w:lvl w:ilvl="1">
      <w:start w:val="1"/>
      <w:numFmt w:val="bullet"/>
      <w:lvlText w:val=""/>
      <w:lvlJc w:val="left"/>
      <w:pPr>
        <w:ind w:left="1400" w:hanging="420"/>
      </w:pPr>
      <w:rPr>
        <w:rFonts w:ascii="Wingdings" w:hAnsi="Wingdings" w:hint="default"/>
      </w:rPr>
    </w:lvl>
    <w:lvl w:ilvl="2">
      <w:start w:val="1"/>
      <w:numFmt w:val="bullet"/>
      <w:lvlText w:val=""/>
      <w:lvlJc w:val="left"/>
      <w:pPr>
        <w:ind w:left="1820" w:hanging="420"/>
      </w:pPr>
      <w:rPr>
        <w:rFonts w:ascii="Wingdings" w:hAnsi="Wingdings" w:hint="default"/>
      </w:rPr>
    </w:lvl>
    <w:lvl w:ilvl="3">
      <w:start w:val="1"/>
      <w:numFmt w:val="bullet"/>
      <w:lvlText w:val=""/>
      <w:lvlJc w:val="left"/>
      <w:pPr>
        <w:ind w:left="2240" w:hanging="420"/>
      </w:pPr>
      <w:rPr>
        <w:rFonts w:ascii="Wingdings" w:hAnsi="Wingdings" w:hint="default"/>
      </w:rPr>
    </w:lvl>
    <w:lvl w:ilvl="4">
      <w:start w:val="1"/>
      <w:numFmt w:val="bullet"/>
      <w:lvlText w:val=""/>
      <w:lvlJc w:val="left"/>
      <w:pPr>
        <w:ind w:left="2660" w:hanging="420"/>
      </w:pPr>
      <w:rPr>
        <w:rFonts w:ascii="Wingdings" w:hAnsi="Wingdings" w:hint="default"/>
      </w:rPr>
    </w:lvl>
    <w:lvl w:ilvl="5">
      <w:start w:val="1"/>
      <w:numFmt w:val="bullet"/>
      <w:lvlText w:val=""/>
      <w:lvlJc w:val="left"/>
      <w:pPr>
        <w:ind w:left="3080" w:hanging="420"/>
      </w:pPr>
      <w:rPr>
        <w:rFonts w:ascii="Wingdings" w:hAnsi="Wingdings" w:hint="default"/>
      </w:rPr>
    </w:lvl>
    <w:lvl w:ilvl="6">
      <w:start w:val="1"/>
      <w:numFmt w:val="bullet"/>
      <w:lvlText w:val=""/>
      <w:lvlJc w:val="left"/>
      <w:pPr>
        <w:ind w:left="3500" w:hanging="420"/>
      </w:pPr>
      <w:rPr>
        <w:rFonts w:ascii="Wingdings" w:hAnsi="Wingdings" w:hint="default"/>
      </w:rPr>
    </w:lvl>
    <w:lvl w:ilvl="7">
      <w:start w:val="1"/>
      <w:numFmt w:val="bullet"/>
      <w:lvlText w:val=""/>
      <w:lvlJc w:val="left"/>
      <w:pPr>
        <w:ind w:left="3920" w:hanging="420"/>
      </w:pPr>
      <w:rPr>
        <w:rFonts w:ascii="Wingdings" w:hAnsi="Wingdings" w:hint="default"/>
      </w:rPr>
    </w:lvl>
    <w:lvl w:ilvl="8">
      <w:start w:val="1"/>
      <w:numFmt w:val="bullet"/>
      <w:lvlText w:val=""/>
      <w:lvlJc w:val="left"/>
      <w:pPr>
        <w:ind w:left="4340" w:hanging="420"/>
      </w:pPr>
      <w:rPr>
        <w:rFonts w:ascii="Wingdings" w:hAnsi="Wingdings" w:hint="default"/>
      </w:rPr>
    </w:lvl>
  </w:abstractNum>
  <w:abstractNum w:abstractNumId="6">
    <w:nsid w:val="183F5B01"/>
    <w:multiLevelType w:val="multilevel"/>
    <w:tmpl w:val="183F5B01"/>
    <w:lvl w:ilvl="0">
      <w:start w:val="1"/>
      <w:numFmt w:val="bullet"/>
      <w:lvlText w:val=""/>
      <w:lvlJc w:val="left"/>
      <w:pPr>
        <w:ind w:left="987" w:hanging="420"/>
      </w:pPr>
      <w:rPr>
        <w:rFonts w:ascii="Wingdings" w:hAnsi="Wingdings" w:hint="default"/>
      </w:rPr>
    </w:lvl>
    <w:lvl w:ilvl="1">
      <w:start w:val="1"/>
      <w:numFmt w:val="bullet"/>
      <w:lvlText w:val=""/>
      <w:lvlJc w:val="left"/>
      <w:pPr>
        <w:ind w:left="1407" w:hanging="420"/>
      </w:pPr>
      <w:rPr>
        <w:rFonts w:ascii="Wingdings" w:hAnsi="Wingdings" w:hint="default"/>
      </w:rPr>
    </w:lvl>
    <w:lvl w:ilvl="2">
      <w:start w:val="1"/>
      <w:numFmt w:val="bullet"/>
      <w:lvlText w:val=""/>
      <w:lvlJc w:val="left"/>
      <w:pPr>
        <w:ind w:left="1827" w:hanging="420"/>
      </w:pPr>
      <w:rPr>
        <w:rFonts w:ascii="Wingdings" w:hAnsi="Wingdings" w:hint="default"/>
      </w:rPr>
    </w:lvl>
    <w:lvl w:ilvl="3">
      <w:start w:val="1"/>
      <w:numFmt w:val="bullet"/>
      <w:lvlText w:val=""/>
      <w:lvlJc w:val="left"/>
      <w:pPr>
        <w:ind w:left="2247" w:hanging="420"/>
      </w:pPr>
      <w:rPr>
        <w:rFonts w:ascii="Wingdings" w:hAnsi="Wingdings" w:hint="default"/>
      </w:rPr>
    </w:lvl>
    <w:lvl w:ilvl="4">
      <w:start w:val="1"/>
      <w:numFmt w:val="bullet"/>
      <w:lvlText w:val=""/>
      <w:lvlJc w:val="left"/>
      <w:pPr>
        <w:ind w:left="2667" w:hanging="420"/>
      </w:pPr>
      <w:rPr>
        <w:rFonts w:ascii="Wingdings" w:hAnsi="Wingdings" w:hint="default"/>
      </w:rPr>
    </w:lvl>
    <w:lvl w:ilvl="5">
      <w:start w:val="1"/>
      <w:numFmt w:val="bullet"/>
      <w:lvlText w:val=""/>
      <w:lvlJc w:val="left"/>
      <w:pPr>
        <w:ind w:left="3087" w:hanging="420"/>
      </w:pPr>
      <w:rPr>
        <w:rFonts w:ascii="Wingdings" w:hAnsi="Wingdings" w:hint="default"/>
      </w:rPr>
    </w:lvl>
    <w:lvl w:ilvl="6">
      <w:start w:val="1"/>
      <w:numFmt w:val="bullet"/>
      <w:lvlText w:val=""/>
      <w:lvlJc w:val="left"/>
      <w:pPr>
        <w:ind w:left="3507" w:hanging="420"/>
      </w:pPr>
      <w:rPr>
        <w:rFonts w:ascii="Wingdings" w:hAnsi="Wingdings" w:hint="default"/>
      </w:rPr>
    </w:lvl>
    <w:lvl w:ilvl="7">
      <w:start w:val="1"/>
      <w:numFmt w:val="bullet"/>
      <w:lvlText w:val=""/>
      <w:lvlJc w:val="left"/>
      <w:pPr>
        <w:ind w:left="3927" w:hanging="420"/>
      </w:pPr>
      <w:rPr>
        <w:rFonts w:ascii="Wingdings" w:hAnsi="Wingdings" w:hint="default"/>
      </w:rPr>
    </w:lvl>
    <w:lvl w:ilvl="8">
      <w:start w:val="1"/>
      <w:numFmt w:val="bullet"/>
      <w:lvlText w:val=""/>
      <w:lvlJc w:val="left"/>
      <w:pPr>
        <w:ind w:left="4347" w:hanging="420"/>
      </w:pPr>
      <w:rPr>
        <w:rFonts w:ascii="Wingdings" w:hAnsi="Wingdings" w:hint="default"/>
      </w:rPr>
    </w:lvl>
  </w:abstractNum>
  <w:abstractNum w:abstractNumId="7">
    <w:nsid w:val="18D901CE"/>
    <w:multiLevelType w:val="multilevel"/>
    <w:tmpl w:val="18D901CE"/>
    <w:lvl w:ilvl="0">
      <w:start w:val="1"/>
      <w:numFmt w:val="decimal"/>
      <w:lvlText w:val="%1)"/>
      <w:lvlJc w:val="left"/>
      <w:pPr>
        <w:ind w:left="420" w:hanging="420"/>
      </w:pPr>
      <w:rPr>
        <w:rFonts w:hint="default"/>
        <w:lang w:val="en-US"/>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8">
    <w:nsid w:val="193C4978"/>
    <w:multiLevelType w:val="multilevel"/>
    <w:tmpl w:val="193C4978"/>
    <w:lvl w:ilvl="0">
      <w:start w:val="1"/>
      <w:numFmt w:val="decimal"/>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nsid w:val="19C13E2A"/>
    <w:multiLevelType w:val="hybridMultilevel"/>
    <w:tmpl w:val="2EF4BCCA"/>
    <w:lvl w:ilvl="0" w:tplc="3620D176">
      <w:start w:val="1"/>
      <w:numFmt w:val="decimal"/>
      <w:lvlText w:val="%1."/>
      <w:lvlJc w:val="left"/>
      <w:pPr>
        <w:ind w:left="1630" w:hanging="99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0">
    <w:nsid w:val="1A991CFC"/>
    <w:multiLevelType w:val="multilevel"/>
    <w:tmpl w:val="FC48E64A"/>
    <w:lvl w:ilvl="0">
      <w:start w:val="1"/>
      <w:numFmt w:val="decimal"/>
      <w:lvlText w:val="%1."/>
      <w:lvlJc w:val="left"/>
      <w:pPr>
        <w:ind w:left="1673" w:hanging="1065"/>
      </w:pPr>
      <w:rPr>
        <w:rFonts w:hint="eastAsia"/>
        <w:b/>
        <w:color w:val="auto"/>
      </w:rPr>
    </w:lvl>
    <w:lvl w:ilvl="1">
      <w:start w:val="1"/>
      <w:numFmt w:val="lowerLetter"/>
      <w:lvlText w:val="%2)"/>
      <w:lvlJc w:val="left"/>
      <w:pPr>
        <w:ind w:left="1448" w:hanging="420"/>
      </w:pPr>
    </w:lvl>
    <w:lvl w:ilvl="2">
      <w:start w:val="1"/>
      <w:numFmt w:val="lowerRoman"/>
      <w:lvlText w:val="%3."/>
      <w:lvlJc w:val="right"/>
      <w:pPr>
        <w:ind w:left="1868" w:hanging="420"/>
      </w:pPr>
    </w:lvl>
    <w:lvl w:ilvl="3">
      <w:start w:val="1"/>
      <w:numFmt w:val="decimal"/>
      <w:lvlText w:val="%4."/>
      <w:lvlJc w:val="left"/>
      <w:pPr>
        <w:ind w:left="2288" w:hanging="420"/>
      </w:pPr>
    </w:lvl>
    <w:lvl w:ilvl="4">
      <w:start w:val="1"/>
      <w:numFmt w:val="lowerLetter"/>
      <w:lvlText w:val="%5)"/>
      <w:lvlJc w:val="left"/>
      <w:pPr>
        <w:ind w:left="2708" w:hanging="420"/>
      </w:pPr>
    </w:lvl>
    <w:lvl w:ilvl="5">
      <w:start w:val="1"/>
      <w:numFmt w:val="lowerRoman"/>
      <w:lvlText w:val="%6."/>
      <w:lvlJc w:val="right"/>
      <w:pPr>
        <w:ind w:left="3128" w:hanging="420"/>
      </w:pPr>
    </w:lvl>
    <w:lvl w:ilvl="6">
      <w:start w:val="1"/>
      <w:numFmt w:val="decimal"/>
      <w:lvlText w:val="%7."/>
      <w:lvlJc w:val="left"/>
      <w:pPr>
        <w:ind w:left="3548" w:hanging="420"/>
      </w:pPr>
    </w:lvl>
    <w:lvl w:ilvl="7">
      <w:start w:val="1"/>
      <w:numFmt w:val="lowerLetter"/>
      <w:lvlText w:val="%8)"/>
      <w:lvlJc w:val="left"/>
      <w:pPr>
        <w:ind w:left="3968" w:hanging="420"/>
      </w:pPr>
    </w:lvl>
    <w:lvl w:ilvl="8">
      <w:start w:val="1"/>
      <w:numFmt w:val="lowerRoman"/>
      <w:lvlText w:val="%9."/>
      <w:lvlJc w:val="right"/>
      <w:pPr>
        <w:ind w:left="4388" w:hanging="420"/>
      </w:pPr>
    </w:lvl>
  </w:abstractNum>
  <w:abstractNum w:abstractNumId="11">
    <w:nsid w:val="22EF6093"/>
    <w:multiLevelType w:val="multilevel"/>
    <w:tmpl w:val="22EF6093"/>
    <w:lvl w:ilvl="0">
      <w:start w:val="1"/>
      <w:numFmt w:val="decimal"/>
      <w:lvlText w:val="(%1)"/>
      <w:lvlJc w:val="left"/>
      <w:pPr>
        <w:ind w:left="987" w:hanging="420"/>
      </w:pPr>
      <w:rPr>
        <w:rFonts w:hint="default"/>
      </w:rPr>
    </w:lvl>
    <w:lvl w:ilvl="1">
      <w:start w:val="1"/>
      <w:numFmt w:val="bullet"/>
      <w:lvlText w:val=""/>
      <w:lvlJc w:val="left"/>
      <w:pPr>
        <w:ind w:left="1407" w:hanging="420"/>
      </w:pPr>
      <w:rPr>
        <w:rFonts w:ascii="Wingdings" w:hAnsi="Wingdings" w:hint="default"/>
      </w:rPr>
    </w:lvl>
    <w:lvl w:ilvl="2">
      <w:start w:val="1"/>
      <w:numFmt w:val="bullet"/>
      <w:lvlText w:val=""/>
      <w:lvlJc w:val="left"/>
      <w:pPr>
        <w:ind w:left="1827" w:hanging="420"/>
      </w:pPr>
      <w:rPr>
        <w:rFonts w:ascii="Wingdings" w:hAnsi="Wingdings" w:hint="default"/>
      </w:rPr>
    </w:lvl>
    <w:lvl w:ilvl="3">
      <w:start w:val="1"/>
      <w:numFmt w:val="bullet"/>
      <w:lvlText w:val=""/>
      <w:lvlJc w:val="left"/>
      <w:pPr>
        <w:ind w:left="2247" w:hanging="420"/>
      </w:pPr>
      <w:rPr>
        <w:rFonts w:ascii="Wingdings" w:hAnsi="Wingdings" w:hint="default"/>
      </w:rPr>
    </w:lvl>
    <w:lvl w:ilvl="4">
      <w:start w:val="1"/>
      <w:numFmt w:val="bullet"/>
      <w:lvlText w:val=""/>
      <w:lvlJc w:val="left"/>
      <w:pPr>
        <w:ind w:left="2667" w:hanging="420"/>
      </w:pPr>
      <w:rPr>
        <w:rFonts w:ascii="Wingdings" w:hAnsi="Wingdings" w:hint="default"/>
      </w:rPr>
    </w:lvl>
    <w:lvl w:ilvl="5">
      <w:start w:val="1"/>
      <w:numFmt w:val="bullet"/>
      <w:lvlText w:val=""/>
      <w:lvlJc w:val="left"/>
      <w:pPr>
        <w:ind w:left="3087" w:hanging="420"/>
      </w:pPr>
      <w:rPr>
        <w:rFonts w:ascii="Wingdings" w:hAnsi="Wingdings" w:hint="default"/>
      </w:rPr>
    </w:lvl>
    <w:lvl w:ilvl="6">
      <w:start w:val="1"/>
      <w:numFmt w:val="bullet"/>
      <w:lvlText w:val=""/>
      <w:lvlJc w:val="left"/>
      <w:pPr>
        <w:ind w:left="3507" w:hanging="420"/>
      </w:pPr>
      <w:rPr>
        <w:rFonts w:ascii="Wingdings" w:hAnsi="Wingdings" w:hint="default"/>
      </w:rPr>
    </w:lvl>
    <w:lvl w:ilvl="7">
      <w:start w:val="1"/>
      <w:numFmt w:val="bullet"/>
      <w:lvlText w:val=""/>
      <w:lvlJc w:val="left"/>
      <w:pPr>
        <w:ind w:left="3927" w:hanging="420"/>
      </w:pPr>
      <w:rPr>
        <w:rFonts w:ascii="Wingdings" w:hAnsi="Wingdings" w:hint="default"/>
      </w:rPr>
    </w:lvl>
    <w:lvl w:ilvl="8">
      <w:start w:val="1"/>
      <w:numFmt w:val="bullet"/>
      <w:lvlText w:val=""/>
      <w:lvlJc w:val="left"/>
      <w:pPr>
        <w:ind w:left="4347" w:hanging="420"/>
      </w:pPr>
      <w:rPr>
        <w:rFonts w:ascii="Wingdings" w:hAnsi="Wingdings" w:hint="default"/>
      </w:rPr>
    </w:lvl>
  </w:abstractNum>
  <w:abstractNum w:abstractNumId="12">
    <w:nsid w:val="25030D19"/>
    <w:multiLevelType w:val="multilevel"/>
    <w:tmpl w:val="25030D19"/>
    <w:lvl w:ilvl="0">
      <w:start w:val="1"/>
      <w:numFmt w:val="bullet"/>
      <w:lvlText w:val=""/>
      <w:lvlJc w:val="left"/>
      <w:pPr>
        <w:ind w:left="987" w:hanging="420"/>
      </w:pPr>
      <w:rPr>
        <w:rFonts w:ascii="Wingdings" w:hAnsi="Wingdings" w:hint="default"/>
      </w:rPr>
    </w:lvl>
    <w:lvl w:ilvl="1">
      <w:start w:val="1"/>
      <w:numFmt w:val="bullet"/>
      <w:lvlText w:val=""/>
      <w:lvlJc w:val="left"/>
      <w:pPr>
        <w:ind w:left="1407" w:hanging="420"/>
      </w:pPr>
      <w:rPr>
        <w:rFonts w:ascii="Wingdings" w:hAnsi="Wingdings" w:hint="default"/>
      </w:rPr>
    </w:lvl>
    <w:lvl w:ilvl="2">
      <w:start w:val="1"/>
      <w:numFmt w:val="bullet"/>
      <w:lvlText w:val=""/>
      <w:lvlJc w:val="left"/>
      <w:pPr>
        <w:ind w:left="1827" w:hanging="420"/>
      </w:pPr>
      <w:rPr>
        <w:rFonts w:ascii="Wingdings" w:hAnsi="Wingdings" w:hint="default"/>
      </w:rPr>
    </w:lvl>
    <w:lvl w:ilvl="3">
      <w:start w:val="1"/>
      <w:numFmt w:val="bullet"/>
      <w:lvlText w:val=""/>
      <w:lvlJc w:val="left"/>
      <w:pPr>
        <w:ind w:left="2247" w:hanging="420"/>
      </w:pPr>
      <w:rPr>
        <w:rFonts w:ascii="Wingdings" w:hAnsi="Wingdings" w:hint="default"/>
      </w:rPr>
    </w:lvl>
    <w:lvl w:ilvl="4">
      <w:start w:val="1"/>
      <w:numFmt w:val="bullet"/>
      <w:lvlText w:val=""/>
      <w:lvlJc w:val="left"/>
      <w:pPr>
        <w:ind w:left="2667" w:hanging="420"/>
      </w:pPr>
      <w:rPr>
        <w:rFonts w:ascii="Wingdings" w:hAnsi="Wingdings" w:hint="default"/>
      </w:rPr>
    </w:lvl>
    <w:lvl w:ilvl="5">
      <w:start w:val="1"/>
      <w:numFmt w:val="bullet"/>
      <w:lvlText w:val=""/>
      <w:lvlJc w:val="left"/>
      <w:pPr>
        <w:ind w:left="3087" w:hanging="420"/>
      </w:pPr>
      <w:rPr>
        <w:rFonts w:ascii="Wingdings" w:hAnsi="Wingdings" w:hint="default"/>
      </w:rPr>
    </w:lvl>
    <w:lvl w:ilvl="6">
      <w:start w:val="1"/>
      <w:numFmt w:val="bullet"/>
      <w:lvlText w:val=""/>
      <w:lvlJc w:val="left"/>
      <w:pPr>
        <w:ind w:left="3507" w:hanging="420"/>
      </w:pPr>
      <w:rPr>
        <w:rFonts w:ascii="Wingdings" w:hAnsi="Wingdings" w:hint="default"/>
      </w:rPr>
    </w:lvl>
    <w:lvl w:ilvl="7">
      <w:start w:val="1"/>
      <w:numFmt w:val="bullet"/>
      <w:lvlText w:val=""/>
      <w:lvlJc w:val="left"/>
      <w:pPr>
        <w:ind w:left="3927" w:hanging="420"/>
      </w:pPr>
      <w:rPr>
        <w:rFonts w:ascii="Wingdings" w:hAnsi="Wingdings" w:hint="default"/>
      </w:rPr>
    </w:lvl>
    <w:lvl w:ilvl="8">
      <w:start w:val="1"/>
      <w:numFmt w:val="bullet"/>
      <w:lvlText w:val=""/>
      <w:lvlJc w:val="left"/>
      <w:pPr>
        <w:ind w:left="4347" w:hanging="420"/>
      </w:pPr>
      <w:rPr>
        <w:rFonts w:ascii="Wingdings" w:hAnsi="Wingdings" w:hint="default"/>
      </w:rPr>
    </w:lvl>
  </w:abstractNum>
  <w:abstractNum w:abstractNumId="13">
    <w:nsid w:val="262D523E"/>
    <w:multiLevelType w:val="hybridMultilevel"/>
    <w:tmpl w:val="E340991E"/>
    <w:lvl w:ilvl="0" w:tplc="B6381FB0">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27BA4566"/>
    <w:multiLevelType w:val="multilevel"/>
    <w:tmpl w:val="27BA4566"/>
    <w:lvl w:ilvl="0">
      <w:start w:val="1"/>
      <w:numFmt w:val="bullet"/>
      <w:lvlText w:val=""/>
      <w:lvlJc w:val="left"/>
      <w:pPr>
        <w:ind w:left="987" w:hanging="420"/>
      </w:pPr>
      <w:rPr>
        <w:rFonts w:ascii="Wingdings" w:hAnsi="Wingdings" w:hint="default"/>
      </w:rPr>
    </w:lvl>
    <w:lvl w:ilvl="1">
      <w:start w:val="1"/>
      <w:numFmt w:val="bullet"/>
      <w:lvlText w:val=""/>
      <w:lvlJc w:val="left"/>
      <w:pPr>
        <w:ind w:left="1407" w:hanging="420"/>
      </w:pPr>
      <w:rPr>
        <w:rFonts w:ascii="Wingdings" w:hAnsi="Wingdings" w:hint="default"/>
      </w:rPr>
    </w:lvl>
    <w:lvl w:ilvl="2">
      <w:start w:val="1"/>
      <w:numFmt w:val="bullet"/>
      <w:lvlText w:val=""/>
      <w:lvlJc w:val="left"/>
      <w:pPr>
        <w:ind w:left="1827" w:hanging="420"/>
      </w:pPr>
      <w:rPr>
        <w:rFonts w:ascii="Wingdings" w:hAnsi="Wingdings" w:hint="default"/>
      </w:rPr>
    </w:lvl>
    <w:lvl w:ilvl="3">
      <w:start w:val="1"/>
      <w:numFmt w:val="bullet"/>
      <w:lvlText w:val=""/>
      <w:lvlJc w:val="left"/>
      <w:pPr>
        <w:ind w:left="2247" w:hanging="420"/>
      </w:pPr>
      <w:rPr>
        <w:rFonts w:ascii="Wingdings" w:hAnsi="Wingdings" w:hint="default"/>
      </w:rPr>
    </w:lvl>
    <w:lvl w:ilvl="4">
      <w:start w:val="1"/>
      <w:numFmt w:val="bullet"/>
      <w:lvlText w:val=""/>
      <w:lvlJc w:val="left"/>
      <w:pPr>
        <w:ind w:left="2667" w:hanging="420"/>
      </w:pPr>
      <w:rPr>
        <w:rFonts w:ascii="Wingdings" w:hAnsi="Wingdings" w:hint="default"/>
      </w:rPr>
    </w:lvl>
    <w:lvl w:ilvl="5">
      <w:start w:val="1"/>
      <w:numFmt w:val="bullet"/>
      <w:lvlText w:val=""/>
      <w:lvlJc w:val="left"/>
      <w:pPr>
        <w:ind w:left="3087" w:hanging="420"/>
      </w:pPr>
      <w:rPr>
        <w:rFonts w:ascii="Wingdings" w:hAnsi="Wingdings" w:hint="default"/>
      </w:rPr>
    </w:lvl>
    <w:lvl w:ilvl="6">
      <w:start w:val="1"/>
      <w:numFmt w:val="bullet"/>
      <w:lvlText w:val=""/>
      <w:lvlJc w:val="left"/>
      <w:pPr>
        <w:ind w:left="3507" w:hanging="420"/>
      </w:pPr>
      <w:rPr>
        <w:rFonts w:ascii="Wingdings" w:hAnsi="Wingdings" w:hint="default"/>
      </w:rPr>
    </w:lvl>
    <w:lvl w:ilvl="7">
      <w:start w:val="1"/>
      <w:numFmt w:val="bullet"/>
      <w:lvlText w:val=""/>
      <w:lvlJc w:val="left"/>
      <w:pPr>
        <w:ind w:left="3927" w:hanging="420"/>
      </w:pPr>
      <w:rPr>
        <w:rFonts w:ascii="Wingdings" w:hAnsi="Wingdings" w:hint="default"/>
      </w:rPr>
    </w:lvl>
    <w:lvl w:ilvl="8">
      <w:start w:val="1"/>
      <w:numFmt w:val="bullet"/>
      <w:lvlText w:val=""/>
      <w:lvlJc w:val="left"/>
      <w:pPr>
        <w:ind w:left="4347" w:hanging="420"/>
      </w:pPr>
      <w:rPr>
        <w:rFonts w:ascii="Wingdings" w:hAnsi="Wingdings" w:hint="default"/>
      </w:rPr>
    </w:lvl>
  </w:abstractNum>
  <w:abstractNum w:abstractNumId="15">
    <w:nsid w:val="29D57A03"/>
    <w:multiLevelType w:val="multilevel"/>
    <w:tmpl w:val="7C9CF45E"/>
    <w:lvl w:ilvl="0">
      <w:start w:val="1"/>
      <w:numFmt w:val="decimal"/>
      <w:lvlText w:val="（%1）"/>
      <w:lvlJc w:val="left"/>
      <w:pPr>
        <w:ind w:left="1673" w:hanging="1065"/>
      </w:pPr>
      <w:rPr>
        <w:rFonts w:hint="eastAsia"/>
        <w:b/>
      </w:rPr>
    </w:lvl>
    <w:lvl w:ilvl="1">
      <w:start w:val="1"/>
      <w:numFmt w:val="lowerLetter"/>
      <w:lvlText w:val="%2)"/>
      <w:lvlJc w:val="left"/>
      <w:pPr>
        <w:ind w:left="1448" w:hanging="420"/>
      </w:pPr>
    </w:lvl>
    <w:lvl w:ilvl="2">
      <w:start w:val="1"/>
      <w:numFmt w:val="lowerRoman"/>
      <w:lvlText w:val="%3."/>
      <w:lvlJc w:val="right"/>
      <w:pPr>
        <w:ind w:left="1868" w:hanging="420"/>
      </w:pPr>
    </w:lvl>
    <w:lvl w:ilvl="3">
      <w:start w:val="1"/>
      <w:numFmt w:val="decimal"/>
      <w:lvlText w:val="%4."/>
      <w:lvlJc w:val="left"/>
      <w:pPr>
        <w:ind w:left="2288" w:hanging="420"/>
      </w:pPr>
    </w:lvl>
    <w:lvl w:ilvl="4">
      <w:start w:val="1"/>
      <w:numFmt w:val="lowerLetter"/>
      <w:lvlText w:val="%5)"/>
      <w:lvlJc w:val="left"/>
      <w:pPr>
        <w:ind w:left="2708" w:hanging="420"/>
      </w:pPr>
    </w:lvl>
    <w:lvl w:ilvl="5">
      <w:start w:val="1"/>
      <w:numFmt w:val="lowerRoman"/>
      <w:lvlText w:val="%6."/>
      <w:lvlJc w:val="right"/>
      <w:pPr>
        <w:ind w:left="3128" w:hanging="420"/>
      </w:pPr>
    </w:lvl>
    <w:lvl w:ilvl="6">
      <w:start w:val="1"/>
      <w:numFmt w:val="decimal"/>
      <w:lvlText w:val="%7."/>
      <w:lvlJc w:val="left"/>
      <w:pPr>
        <w:ind w:left="3548" w:hanging="420"/>
      </w:pPr>
    </w:lvl>
    <w:lvl w:ilvl="7">
      <w:start w:val="1"/>
      <w:numFmt w:val="lowerLetter"/>
      <w:lvlText w:val="%8)"/>
      <w:lvlJc w:val="left"/>
      <w:pPr>
        <w:ind w:left="3968" w:hanging="420"/>
      </w:pPr>
    </w:lvl>
    <w:lvl w:ilvl="8">
      <w:start w:val="1"/>
      <w:numFmt w:val="lowerRoman"/>
      <w:lvlText w:val="%9."/>
      <w:lvlJc w:val="right"/>
      <w:pPr>
        <w:ind w:left="4388" w:hanging="420"/>
      </w:pPr>
    </w:lvl>
  </w:abstractNum>
  <w:abstractNum w:abstractNumId="16">
    <w:nsid w:val="2CFC0484"/>
    <w:multiLevelType w:val="multilevel"/>
    <w:tmpl w:val="2CFC0484"/>
    <w:lvl w:ilvl="0">
      <w:start w:val="1"/>
      <w:numFmt w:val="decimal"/>
      <w:lvlText w:val="(%1)"/>
      <w:lvlJc w:val="left"/>
      <w:pPr>
        <w:ind w:left="420" w:hanging="420"/>
      </w:pPr>
      <w:rPr>
        <w:rFonts w:hint="default"/>
      </w:rPr>
    </w:lvl>
    <w:lvl w:ilvl="1">
      <w:start w:val="1"/>
      <w:numFmt w:val="decimal"/>
      <w:isLgl/>
      <w:lvlText w:val="%1.%2"/>
      <w:lvlJc w:val="left"/>
      <w:pPr>
        <w:ind w:left="1065" w:hanging="765"/>
      </w:pPr>
      <w:rPr>
        <w:rFonts w:cs="Times New Roman" w:hint="default"/>
      </w:rPr>
    </w:lvl>
    <w:lvl w:ilvl="2">
      <w:start w:val="2"/>
      <w:numFmt w:val="decimal"/>
      <w:isLgl/>
      <w:lvlText w:val="%1.%2.%3"/>
      <w:lvlJc w:val="left"/>
      <w:pPr>
        <w:ind w:left="1365" w:hanging="765"/>
      </w:pPr>
      <w:rPr>
        <w:rFonts w:cs="Times New Roman" w:hint="default"/>
      </w:rPr>
    </w:lvl>
    <w:lvl w:ilvl="3">
      <w:start w:val="1"/>
      <w:numFmt w:val="decimal"/>
      <w:isLgl/>
      <w:lvlText w:val="%1.%2.%3.%4"/>
      <w:lvlJc w:val="left"/>
      <w:pPr>
        <w:ind w:left="1980" w:hanging="1080"/>
      </w:pPr>
      <w:rPr>
        <w:rFonts w:cs="Times New Roman" w:hint="default"/>
      </w:rPr>
    </w:lvl>
    <w:lvl w:ilvl="4">
      <w:start w:val="1"/>
      <w:numFmt w:val="decimal"/>
      <w:isLgl/>
      <w:lvlText w:val="%1.%2.%3.%4.%5"/>
      <w:lvlJc w:val="left"/>
      <w:pPr>
        <w:ind w:left="2280" w:hanging="1080"/>
      </w:pPr>
      <w:rPr>
        <w:rFonts w:cs="Times New Roman" w:hint="default"/>
      </w:rPr>
    </w:lvl>
    <w:lvl w:ilvl="5">
      <w:start w:val="1"/>
      <w:numFmt w:val="decimal"/>
      <w:isLgl/>
      <w:lvlText w:val="%1.%2.%3.%4.%5.%6"/>
      <w:lvlJc w:val="left"/>
      <w:pPr>
        <w:ind w:left="2940" w:hanging="1440"/>
      </w:pPr>
      <w:rPr>
        <w:rFonts w:cs="Times New Roman" w:hint="default"/>
      </w:rPr>
    </w:lvl>
    <w:lvl w:ilvl="6">
      <w:start w:val="1"/>
      <w:numFmt w:val="decimal"/>
      <w:isLgl/>
      <w:lvlText w:val="%1.%2.%3.%4.%5.%6.%7"/>
      <w:lvlJc w:val="left"/>
      <w:pPr>
        <w:ind w:left="3600" w:hanging="1800"/>
      </w:pPr>
      <w:rPr>
        <w:rFonts w:cs="Times New Roman" w:hint="default"/>
      </w:rPr>
    </w:lvl>
    <w:lvl w:ilvl="7">
      <w:start w:val="1"/>
      <w:numFmt w:val="decimal"/>
      <w:isLgl/>
      <w:lvlText w:val="%1.%2.%3.%4.%5.%6.%7.%8"/>
      <w:lvlJc w:val="left"/>
      <w:pPr>
        <w:ind w:left="3900" w:hanging="1800"/>
      </w:pPr>
      <w:rPr>
        <w:rFonts w:cs="Times New Roman" w:hint="default"/>
      </w:rPr>
    </w:lvl>
    <w:lvl w:ilvl="8">
      <w:start w:val="1"/>
      <w:numFmt w:val="decimal"/>
      <w:isLgl/>
      <w:lvlText w:val="%1.%2.%3.%4.%5.%6.%7.%8.%9"/>
      <w:lvlJc w:val="left"/>
      <w:pPr>
        <w:ind w:left="4560" w:hanging="2160"/>
      </w:pPr>
      <w:rPr>
        <w:rFonts w:cs="Times New Roman" w:hint="default"/>
      </w:rPr>
    </w:lvl>
  </w:abstractNum>
  <w:abstractNum w:abstractNumId="17">
    <w:nsid w:val="2E844998"/>
    <w:multiLevelType w:val="multilevel"/>
    <w:tmpl w:val="2E844998"/>
    <w:lvl w:ilvl="0">
      <w:start w:val="1"/>
      <w:numFmt w:val="bullet"/>
      <w:lvlText w:val=""/>
      <w:lvlJc w:val="left"/>
      <w:pPr>
        <w:ind w:left="980" w:hanging="420"/>
      </w:pPr>
      <w:rPr>
        <w:rFonts w:ascii="Wingdings" w:hAnsi="Wingdings" w:hint="default"/>
      </w:rPr>
    </w:lvl>
    <w:lvl w:ilvl="1">
      <w:start w:val="1"/>
      <w:numFmt w:val="bullet"/>
      <w:lvlText w:val=""/>
      <w:lvlJc w:val="left"/>
      <w:pPr>
        <w:ind w:left="1400" w:hanging="420"/>
      </w:pPr>
      <w:rPr>
        <w:rFonts w:ascii="Wingdings" w:hAnsi="Wingdings" w:hint="default"/>
      </w:rPr>
    </w:lvl>
    <w:lvl w:ilvl="2">
      <w:start w:val="1"/>
      <w:numFmt w:val="bullet"/>
      <w:lvlText w:val=""/>
      <w:lvlJc w:val="left"/>
      <w:pPr>
        <w:ind w:left="1820" w:hanging="420"/>
      </w:pPr>
      <w:rPr>
        <w:rFonts w:ascii="Wingdings" w:hAnsi="Wingdings" w:hint="default"/>
      </w:rPr>
    </w:lvl>
    <w:lvl w:ilvl="3">
      <w:start w:val="1"/>
      <w:numFmt w:val="bullet"/>
      <w:lvlText w:val=""/>
      <w:lvlJc w:val="left"/>
      <w:pPr>
        <w:ind w:left="2240" w:hanging="420"/>
      </w:pPr>
      <w:rPr>
        <w:rFonts w:ascii="Wingdings" w:hAnsi="Wingdings" w:hint="default"/>
      </w:rPr>
    </w:lvl>
    <w:lvl w:ilvl="4">
      <w:start w:val="1"/>
      <w:numFmt w:val="bullet"/>
      <w:lvlText w:val=""/>
      <w:lvlJc w:val="left"/>
      <w:pPr>
        <w:ind w:left="2660" w:hanging="420"/>
      </w:pPr>
      <w:rPr>
        <w:rFonts w:ascii="Wingdings" w:hAnsi="Wingdings" w:hint="default"/>
      </w:rPr>
    </w:lvl>
    <w:lvl w:ilvl="5">
      <w:start w:val="1"/>
      <w:numFmt w:val="bullet"/>
      <w:lvlText w:val=""/>
      <w:lvlJc w:val="left"/>
      <w:pPr>
        <w:ind w:left="3080" w:hanging="420"/>
      </w:pPr>
      <w:rPr>
        <w:rFonts w:ascii="Wingdings" w:hAnsi="Wingdings" w:hint="default"/>
      </w:rPr>
    </w:lvl>
    <w:lvl w:ilvl="6">
      <w:start w:val="1"/>
      <w:numFmt w:val="bullet"/>
      <w:lvlText w:val=""/>
      <w:lvlJc w:val="left"/>
      <w:pPr>
        <w:ind w:left="3500" w:hanging="420"/>
      </w:pPr>
      <w:rPr>
        <w:rFonts w:ascii="Wingdings" w:hAnsi="Wingdings" w:hint="default"/>
      </w:rPr>
    </w:lvl>
    <w:lvl w:ilvl="7">
      <w:start w:val="1"/>
      <w:numFmt w:val="bullet"/>
      <w:lvlText w:val=""/>
      <w:lvlJc w:val="left"/>
      <w:pPr>
        <w:ind w:left="3920" w:hanging="420"/>
      </w:pPr>
      <w:rPr>
        <w:rFonts w:ascii="Wingdings" w:hAnsi="Wingdings" w:hint="default"/>
      </w:rPr>
    </w:lvl>
    <w:lvl w:ilvl="8">
      <w:start w:val="1"/>
      <w:numFmt w:val="bullet"/>
      <w:lvlText w:val=""/>
      <w:lvlJc w:val="left"/>
      <w:pPr>
        <w:ind w:left="4340" w:hanging="420"/>
      </w:pPr>
      <w:rPr>
        <w:rFonts w:ascii="Wingdings" w:hAnsi="Wingdings" w:hint="default"/>
      </w:rPr>
    </w:lvl>
  </w:abstractNum>
  <w:abstractNum w:abstractNumId="18">
    <w:nsid w:val="30B2687C"/>
    <w:multiLevelType w:val="multilevel"/>
    <w:tmpl w:val="30B2687C"/>
    <w:lvl w:ilvl="0">
      <w:start w:val="1"/>
      <w:numFmt w:val="decimal"/>
      <w:lvlText w:val="(%1)"/>
      <w:lvlJc w:val="left"/>
      <w:pPr>
        <w:ind w:left="987" w:hanging="420"/>
      </w:pPr>
      <w:rPr>
        <w:rFonts w:hint="default"/>
      </w:rPr>
    </w:lvl>
    <w:lvl w:ilvl="1">
      <w:start w:val="1"/>
      <w:numFmt w:val="bullet"/>
      <w:lvlText w:val=""/>
      <w:lvlJc w:val="left"/>
      <w:pPr>
        <w:ind w:left="1407" w:hanging="420"/>
      </w:pPr>
      <w:rPr>
        <w:rFonts w:ascii="Wingdings" w:hAnsi="Wingdings" w:hint="default"/>
      </w:rPr>
    </w:lvl>
    <w:lvl w:ilvl="2">
      <w:start w:val="1"/>
      <w:numFmt w:val="bullet"/>
      <w:lvlText w:val=""/>
      <w:lvlJc w:val="left"/>
      <w:pPr>
        <w:ind w:left="1827" w:hanging="420"/>
      </w:pPr>
      <w:rPr>
        <w:rFonts w:ascii="Wingdings" w:hAnsi="Wingdings" w:hint="default"/>
      </w:rPr>
    </w:lvl>
    <w:lvl w:ilvl="3">
      <w:start w:val="1"/>
      <w:numFmt w:val="bullet"/>
      <w:lvlText w:val=""/>
      <w:lvlJc w:val="left"/>
      <w:pPr>
        <w:ind w:left="2247" w:hanging="420"/>
      </w:pPr>
      <w:rPr>
        <w:rFonts w:ascii="Wingdings" w:hAnsi="Wingdings" w:hint="default"/>
      </w:rPr>
    </w:lvl>
    <w:lvl w:ilvl="4">
      <w:start w:val="1"/>
      <w:numFmt w:val="bullet"/>
      <w:lvlText w:val=""/>
      <w:lvlJc w:val="left"/>
      <w:pPr>
        <w:ind w:left="2667" w:hanging="420"/>
      </w:pPr>
      <w:rPr>
        <w:rFonts w:ascii="Wingdings" w:hAnsi="Wingdings" w:hint="default"/>
      </w:rPr>
    </w:lvl>
    <w:lvl w:ilvl="5">
      <w:start w:val="1"/>
      <w:numFmt w:val="bullet"/>
      <w:lvlText w:val=""/>
      <w:lvlJc w:val="left"/>
      <w:pPr>
        <w:ind w:left="3087" w:hanging="420"/>
      </w:pPr>
      <w:rPr>
        <w:rFonts w:ascii="Wingdings" w:hAnsi="Wingdings" w:hint="default"/>
      </w:rPr>
    </w:lvl>
    <w:lvl w:ilvl="6">
      <w:start w:val="1"/>
      <w:numFmt w:val="bullet"/>
      <w:lvlText w:val=""/>
      <w:lvlJc w:val="left"/>
      <w:pPr>
        <w:ind w:left="3507" w:hanging="420"/>
      </w:pPr>
      <w:rPr>
        <w:rFonts w:ascii="Wingdings" w:hAnsi="Wingdings" w:hint="default"/>
      </w:rPr>
    </w:lvl>
    <w:lvl w:ilvl="7">
      <w:start w:val="1"/>
      <w:numFmt w:val="bullet"/>
      <w:lvlText w:val=""/>
      <w:lvlJc w:val="left"/>
      <w:pPr>
        <w:ind w:left="3927" w:hanging="420"/>
      </w:pPr>
      <w:rPr>
        <w:rFonts w:ascii="Wingdings" w:hAnsi="Wingdings" w:hint="default"/>
      </w:rPr>
    </w:lvl>
    <w:lvl w:ilvl="8">
      <w:start w:val="1"/>
      <w:numFmt w:val="bullet"/>
      <w:lvlText w:val=""/>
      <w:lvlJc w:val="left"/>
      <w:pPr>
        <w:ind w:left="4347" w:hanging="420"/>
      </w:pPr>
      <w:rPr>
        <w:rFonts w:ascii="Wingdings" w:hAnsi="Wingdings" w:hint="default"/>
      </w:rPr>
    </w:lvl>
  </w:abstractNum>
  <w:abstractNum w:abstractNumId="19">
    <w:nsid w:val="31E00C67"/>
    <w:multiLevelType w:val="multilevel"/>
    <w:tmpl w:val="31E00C67"/>
    <w:lvl w:ilvl="0">
      <w:start w:val="1"/>
      <w:numFmt w:val="decimal"/>
      <w:lvlText w:val="(%1)"/>
      <w:lvlJc w:val="left"/>
      <w:pPr>
        <w:ind w:left="420" w:hanging="420"/>
      </w:pPr>
      <w:rPr>
        <w:rFonts w:hint="default"/>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20">
    <w:nsid w:val="346C5D8F"/>
    <w:multiLevelType w:val="multilevel"/>
    <w:tmpl w:val="346C5D8F"/>
    <w:lvl w:ilvl="0">
      <w:start w:val="1"/>
      <w:numFmt w:val="bullet"/>
      <w:lvlText w:val=""/>
      <w:lvlJc w:val="left"/>
      <w:pPr>
        <w:ind w:left="987" w:hanging="420"/>
      </w:pPr>
      <w:rPr>
        <w:rFonts w:ascii="Wingdings" w:hAnsi="Wingdings" w:hint="default"/>
      </w:rPr>
    </w:lvl>
    <w:lvl w:ilvl="1">
      <w:start w:val="1"/>
      <w:numFmt w:val="bullet"/>
      <w:lvlText w:val=""/>
      <w:lvlJc w:val="left"/>
      <w:pPr>
        <w:ind w:left="1407" w:hanging="420"/>
      </w:pPr>
      <w:rPr>
        <w:rFonts w:ascii="Wingdings" w:hAnsi="Wingdings" w:hint="default"/>
      </w:rPr>
    </w:lvl>
    <w:lvl w:ilvl="2">
      <w:start w:val="1"/>
      <w:numFmt w:val="bullet"/>
      <w:lvlText w:val=""/>
      <w:lvlJc w:val="left"/>
      <w:pPr>
        <w:ind w:left="1827" w:hanging="420"/>
      </w:pPr>
      <w:rPr>
        <w:rFonts w:ascii="Wingdings" w:hAnsi="Wingdings" w:hint="default"/>
      </w:rPr>
    </w:lvl>
    <w:lvl w:ilvl="3">
      <w:start w:val="1"/>
      <w:numFmt w:val="bullet"/>
      <w:lvlText w:val=""/>
      <w:lvlJc w:val="left"/>
      <w:pPr>
        <w:ind w:left="2247" w:hanging="420"/>
      </w:pPr>
      <w:rPr>
        <w:rFonts w:ascii="Wingdings" w:hAnsi="Wingdings" w:hint="default"/>
      </w:rPr>
    </w:lvl>
    <w:lvl w:ilvl="4">
      <w:start w:val="1"/>
      <w:numFmt w:val="bullet"/>
      <w:lvlText w:val=""/>
      <w:lvlJc w:val="left"/>
      <w:pPr>
        <w:ind w:left="2667" w:hanging="420"/>
      </w:pPr>
      <w:rPr>
        <w:rFonts w:ascii="Wingdings" w:hAnsi="Wingdings" w:hint="default"/>
      </w:rPr>
    </w:lvl>
    <w:lvl w:ilvl="5">
      <w:start w:val="1"/>
      <w:numFmt w:val="bullet"/>
      <w:lvlText w:val=""/>
      <w:lvlJc w:val="left"/>
      <w:pPr>
        <w:ind w:left="3087" w:hanging="420"/>
      </w:pPr>
      <w:rPr>
        <w:rFonts w:ascii="Wingdings" w:hAnsi="Wingdings" w:hint="default"/>
      </w:rPr>
    </w:lvl>
    <w:lvl w:ilvl="6">
      <w:start w:val="1"/>
      <w:numFmt w:val="bullet"/>
      <w:lvlText w:val=""/>
      <w:lvlJc w:val="left"/>
      <w:pPr>
        <w:ind w:left="3507" w:hanging="420"/>
      </w:pPr>
      <w:rPr>
        <w:rFonts w:ascii="Wingdings" w:hAnsi="Wingdings" w:hint="default"/>
      </w:rPr>
    </w:lvl>
    <w:lvl w:ilvl="7">
      <w:start w:val="1"/>
      <w:numFmt w:val="bullet"/>
      <w:lvlText w:val=""/>
      <w:lvlJc w:val="left"/>
      <w:pPr>
        <w:ind w:left="3927" w:hanging="420"/>
      </w:pPr>
      <w:rPr>
        <w:rFonts w:ascii="Wingdings" w:hAnsi="Wingdings" w:hint="default"/>
      </w:rPr>
    </w:lvl>
    <w:lvl w:ilvl="8">
      <w:start w:val="1"/>
      <w:numFmt w:val="bullet"/>
      <w:lvlText w:val=""/>
      <w:lvlJc w:val="left"/>
      <w:pPr>
        <w:ind w:left="4347" w:hanging="420"/>
      </w:pPr>
      <w:rPr>
        <w:rFonts w:ascii="Wingdings" w:hAnsi="Wingdings" w:hint="default"/>
      </w:rPr>
    </w:lvl>
  </w:abstractNum>
  <w:abstractNum w:abstractNumId="21">
    <w:nsid w:val="42544E9B"/>
    <w:multiLevelType w:val="multilevel"/>
    <w:tmpl w:val="42544E9B"/>
    <w:lvl w:ilvl="0">
      <w:start w:val="1"/>
      <w:numFmt w:val="decimal"/>
      <w:lvlText w:val="%1)"/>
      <w:lvlJc w:val="left"/>
      <w:pPr>
        <w:ind w:left="420" w:hanging="420"/>
      </w:pPr>
      <w:rPr>
        <w:rFonts w:hint="default"/>
      </w:rPr>
    </w:lvl>
    <w:lvl w:ilvl="1">
      <w:start w:val="1"/>
      <w:numFmt w:val="decimal"/>
      <w:lvlText w:val="%2)"/>
      <w:lvlJc w:val="left"/>
      <w:pPr>
        <w:ind w:left="1500" w:hanging="1080"/>
      </w:pPr>
      <w:rPr>
        <w:rFonts w:hint="default"/>
        <w:lang w:val="en-US"/>
      </w:rPr>
    </w:lvl>
    <w:lvl w:ilvl="2">
      <w:start w:val="1"/>
      <w:numFmt w:val="decimalEnclosedCircle"/>
      <w:lvlText w:val="%3"/>
      <w:lvlJc w:val="left"/>
      <w:pPr>
        <w:ind w:left="1680" w:hanging="840"/>
      </w:pPr>
      <w:rPr>
        <w:rFonts w:hint="default"/>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22">
    <w:nsid w:val="426B5254"/>
    <w:multiLevelType w:val="multilevel"/>
    <w:tmpl w:val="426B5254"/>
    <w:lvl w:ilvl="0">
      <w:start w:val="1"/>
      <w:numFmt w:val="decimal"/>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3">
    <w:nsid w:val="46434CFE"/>
    <w:multiLevelType w:val="hybridMultilevel"/>
    <w:tmpl w:val="7D82647C"/>
    <w:lvl w:ilvl="0" w:tplc="CC125A8E">
      <w:start w:val="1"/>
      <w:numFmt w:val="decimal"/>
      <w:lvlText w:val="（%1）"/>
      <w:lvlJc w:val="left"/>
      <w:pPr>
        <w:ind w:left="2110" w:hanging="147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24">
    <w:nsid w:val="49406CCC"/>
    <w:multiLevelType w:val="hybridMultilevel"/>
    <w:tmpl w:val="1DD60356"/>
    <w:lvl w:ilvl="0" w:tplc="04090001">
      <w:start w:val="1"/>
      <w:numFmt w:val="bullet"/>
      <w:lvlText w:val=""/>
      <w:lvlJc w:val="left"/>
      <w:pPr>
        <w:ind w:left="1060" w:hanging="420"/>
      </w:pPr>
      <w:rPr>
        <w:rFonts w:ascii="Wingdings" w:hAnsi="Wingdings" w:hint="default"/>
      </w:rPr>
    </w:lvl>
    <w:lvl w:ilvl="1" w:tplc="04090003" w:tentative="1">
      <w:start w:val="1"/>
      <w:numFmt w:val="bullet"/>
      <w:lvlText w:val=""/>
      <w:lvlJc w:val="left"/>
      <w:pPr>
        <w:ind w:left="1480" w:hanging="420"/>
      </w:pPr>
      <w:rPr>
        <w:rFonts w:ascii="Wingdings" w:hAnsi="Wingdings" w:hint="default"/>
      </w:rPr>
    </w:lvl>
    <w:lvl w:ilvl="2" w:tplc="04090005" w:tentative="1">
      <w:start w:val="1"/>
      <w:numFmt w:val="bullet"/>
      <w:lvlText w:val=""/>
      <w:lvlJc w:val="left"/>
      <w:pPr>
        <w:ind w:left="1900" w:hanging="420"/>
      </w:pPr>
      <w:rPr>
        <w:rFonts w:ascii="Wingdings" w:hAnsi="Wingdings" w:hint="default"/>
      </w:rPr>
    </w:lvl>
    <w:lvl w:ilvl="3" w:tplc="04090001" w:tentative="1">
      <w:start w:val="1"/>
      <w:numFmt w:val="bullet"/>
      <w:lvlText w:val=""/>
      <w:lvlJc w:val="left"/>
      <w:pPr>
        <w:ind w:left="2320" w:hanging="420"/>
      </w:pPr>
      <w:rPr>
        <w:rFonts w:ascii="Wingdings" w:hAnsi="Wingdings" w:hint="default"/>
      </w:rPr>
    </w:lvl>
    <w:lvl w:ilvl="4" w:tplc="04090003" w:tentative="1">
      <w:start w:val="1"/>
      <w:numFmt w:val="bullet"/>
      <w:lvlText w:val=""/>
      <w:lvlJc w:val="left"/>
      <w:pPr>
        <w:ind w:left="2740" w:hanging="420"/>
      </w:pPr>
      <w:rPr>
        <w:rFonts w:ascii="Wingdings" w:hAnsi="Wingdings" w:hint="default"/>
      </w:rPr>
    </w:lvl>
    <w:lvl w:ilvl="5" w:tplc="04090005" w:tentative="1">
      <w:start w:val="1"/>
      <w:numFmt w:val="bullet"/>
      <w:lvlText w:val=""/>
      <w:lvlJc w:val="left"/>
      <w:pPr>
        <w:ind w:left="3160" w:hanging="420"/>
      </w:pPr>
      <w:rPr>
        <w:rFonts w:ascii="Wingdings" w:hAnsi="Wingdings" w:hint="default"/>
      </w:rPr>
    </w:lvl>
    <w:lvl w:ilvl="6" w:tplc="04090001" w:tentative="1">
      <w:start w:val="1"/>
      <w:numFmt w:val="bullet"/>
      <w:lvlText w:val=""/>
      <w:lvlJc w:val="left"/>
      <w:pPr>
        <w:ind w:left="3580" w:hanging="420"/>
      </w:pPr>
      <w:rPr>
        <w:rFonts w:ascii="Wingdings" w:hAnsi="Wingdings" w:hint="default"/>
      </w:rPr>
    </w:lvl>
    <w:lvl w:ilvl="7" w:tplc="04090003" w:tentative="1">
      <w:start w:val="1"/>
      <w:numFmt w:val="bullet"/>
      <w:lvlText w:val=""/>
      <w:lvlJc w:val="left"/>
      <w:pPr>
        <w:ind w:left="4000" w:hanging="420"/>
      </w:pPr>
      <w:rPr>
        <w:rFonts w:ascii="Wingdings" w:hAnsi="Wingdings" w:hint="default"/>
      </w:rPr>
    </w:lvl>
    <w:lvl w:ilvl="8" w:tplc="04090005" w:tentative="1">
      <w:start w:val="1"/>
      <w:numFmt w:val="bullet"/>
      <w:lvlText w:val=""/>
      <w:lvlJc w:val="left"/>
      <w:pPr>
        <w:ind w:left="4420" w:hanging="420"/>
      </w:pPr>
      <w:rPr>
        <w:rFonts w:ascii="Wingdings" w:hAnsi="Wingdings" w:hint="default"/>
      </w:rPr>
    </w:lvl>
  </w:abstractNum>
  <w:abstractNum w:abstractNumId="25">
    <w:nsid w:val="49935E3A"/>
    <w:multiLevelType w:val="multilevel"/>
    <w:tmpl w:val="49935E3A"/>
    <w:lvl w:ilvl="0">
      <w:start w:val="1"/>
      <w:numFmt w:val="bullet"/>
      <w:lvlText w:val=""/>
      <w:lvlJc w:val="left"/>
      <w:pPr>
        <w:ind w:left="987" w:hanging="420"/>
      </w:pPr>
      <w:rPr>
        <w:rFonts w:ascii="Wingdings" w:hAnsi="Wingdings" w:hint="default"/>
      </w:rPr>
    </w:lvl>
    <w:lvl w:ilvl="1">
      <w:start w:val="1"/>
      <w:numFmt w:val="bullet"/>
      <w:lvlText w:val=""/>
      <w:lvlJc w:val="left"/>
      <w:pPr>
        <w:ind w:left="1407" w:hanging="420"/>
      </w:pPr>
      <w:rPr>
        <w:rFonts w:ascii="Wingdings" w:hAnsi="Wingdings" w:hint="default"/>
      </w:rPr>
    </w:lvl>
    <w:lvl w:ilvl="2">
      <w:start w:val="1"/>
      <w:numFmt w:val="bullet"/>
      <w:lvlText w:val=""/>
      <w:lvlJc w:val="left"/>
      <w:pPr>
        <w:ind w:left="1827" w:hanging="420"/>
      </w:pPr>
      <w:rPr>
        <w:rFonts w:ascii="Wingdings" w:hAnsi="Wingdings" w:hint="default"/>
      </w:rPr>
    </w:lvl>
    <w:lvl w:ilvl="3">
      <w:start w:val="1"/>
      <w:numFmt w:val="bullet"/>
      <w:lvlText w:val=""/>
      <w:lvlJc w:val="left"/>
      <w:pPr>
        <w:ind w:left="2247" w:hanging="420"/>
      </w:pPr>
      <w:rPr>
        <w:rFonts w:ascii="Wingdings" w:hAnsi="Wingdings" w:hint="default"/>
      </w:rPr>
    </w:lvl>
    <w:lvl w:ilvl="4">
      <w:start w:val="1"/>
      <w:numFmt w:val="bullet"/>
      <w:lvlText w:val=""/>
      <w:lvlJc w:val="left"/>
      <w:pPr>
        <w:ind w:left="2667" w:hanging="420"/>
      </w:pPr>
      <w:rPr>
        <w:rFonts w:ascii="Wingdings" w:hAnsi="Wingdings" w:hint="default"/>
      </w:rPr>
    </w:lvl>
    <w:lvl w:ilvl="5">
      <w:start w:val="1"/>
      <w:numFmt w:val="bullet"/>
      <w:lvlText w:val=""/>
      <w:lvlJc w:val="left"/>
      <w:pPr>
        <w:ind w:left="3087" w:hanging="420"/>
      </w:pPr>
      <w:rPr>
        <w:rFonts w:ascii="Wingdings" w:hAnsi="Wingdings" w:hint="default"/>
      </w:rPr>
    </w:lvl>
    <w:lvl w:ilvl="6">
      <w:start w:val="1"/>
      <w:numFmt w:val="bullet"/>
      <w:lvlText w:val=""/>
      <w:lvlJc w:val="left"/>
      <w:pPr>
        <w:ind w:left="3507" w:hanging="420"/>
      </w:pPr>
      <w:rPr>
        <w:rFonts w:ascii="Wingdings" w:hAnsi="Wingdings" w:hint="default"/>
      </w:rPr>
    </w:lvl>
    <w:lvl w:ilvl="7">
      <w:start w:val="1"/>
      <w:numFmt w:val="bullet"/>
      <w:lvlText w:val=""/>
      <w:lvlJc w:val="left"/>
      <w:pPr>
        <w:ind w:left="3927" w:hanging="420"/>
      </w:pPr>
      <w:rPr>
        <w:rFonts w:ascii="Wingdings" w:hAnsi="Wingdings" w:hint="default"/>
      </w:rPr>
    </w:lvl>
    <w:lvl w:ilvl="8">
      <w:start w:val="1"/>
      <w:numFmt w:val="bullet"/>
      <w:lvlText w:val=""/>
      <w:lvlJc w:val="left"/>
      <w:pPr>
        <w:ind w:left="4347" w:hanging="420"/>
      </w:pPr>
      <w:rPr>
        <w:rFonts w:ascii="Wingdings" w:hAnsi="Wingdings" w:hint="default"/>
      </w:rPr>
    </w:lvl>
  </w:abstractNum>
  <w:abstractNum w:abstractNumId="26">
    <w:nsid w:val="4AAC7EFD"/>
    <w:multiLevelType w:val="multilevel"/>
    <w:tmpl w:val="4AAC7EFD"/>
    <w:lvl w:ilvl="0">
      <w:start w:val="1"/>
      <w:numFmt w:val="decimal"/>
      <w:lvlText w:val="(%1)"/>
      <w:lvlJc w:val="left"/>
      <w:pPr>
        <w:ind w:left="980" w:hanging="420"/>
      </w:pPr>
      <w:rPr>
        <w:rFonts w:hint="default"/>
      </w:rPr>
    </w:lvl>
    <w:lvl w:ilvl="1">
      <w:start w:val="1"/>
      <w:numFmt w:val="bullet"/>
      <w:lvlText w:val=""/>
      <w:lvlJc w:val="left"/>
      <w:pPr>
        <w:ind w:left="1400" w:hanging="420"/>
      </w:pPr>
      <w:rPr>
        <w:rFonts w:ascii="Wingdings" w:hAnsi="Wingdings" w:hint="default"/>
      </w:rPr>
    </w:lvl>
    <w:lvl w:ilvl="2">
      <w:start w:val="1"/>
      <w:numFmt w:val="bullet"/>
      <w:lvlText w:val=""/>
      <w:lvlJc w:val="left"/>
      <w:pPr>
        <w:ind w:left="1820" w:hanging="420"/>
      </w:pPr>
      <w:rPr>
        <w:rFonts w:ascii="Wingdings" w:hAnsi="Wingdings" w:hint="default"/>
      </w:rPr>
    </w:lvl>
    <w:lvl w:ilvl="3">
      <w:start w:val="1"/>
      <w:numFmt w:val="bullet"/>
      <w:lvlText w:val=""/>
      <w:lvlJc w:val="left"/>
      <w:pPr>
        <w:ind w:left="2240" w:hanging="420"/>
      </w:pPr>
      <w:rPr>
        <w:rFonts w:ascii="Wingdings" w:hAnsi="Wingdings" w:hint="default"/>
      </w:rPr>
    </w:lvl>
    <w:lvl w:ilvl="4">
      <w:start w:val="1"/>
      <w:numFmt w:val="bullet"/>
      <w:lvlText w:val=""/>
      <w:lvlJc w:val="left"/>
      <w:pPr>
        <w:ind w:left="2660" w:hanging="420"/>
      </w:pPr>
      <w:rPr>
        <w:rFonts w:ascii="Wingdings" w:hAnsi="Wingdings" w:hint="default"/>
      </w:rPr>
    </w:lvl>
    <w:lvl w:ilvl="5">
      <w:start w:val="1"/>
      <w:numFmt w:val="bullet"/>
      <w:lvlText w:val=""/>
      <w:lvlJc w:val="left"/>
      <w:pPr>
        <w:ind w:left="3080" w:hanging="420"/>
      </w:pPr>
      <w:rPr>
        <w:rFonts w:ascii="Wingdings" w:hAnsi="Wingdings" w:hint="default"/>
      </w:rPr>
    </w:lvl>
    <w:lvl w:ilvl="6">
      <w:start w:val="1"/>
      <w:numFmt w:val="bullet"/>
      <w:lvlText w:val=""/>
      <w:lvlJc w:val="left"/>
      <w:pPr>
        <w:ind w:left="3500" w:hanging="420"/>
      </w:pPr>
      <w:rPr>
        <w:rFonts w:ascii="Wingdings" w:hAnsi="Wingdings" w:hint="default"/>
      </w:rPr>
    </w:lvl>
    <w:lvl w:ilvl="7">
      <w:start w:val="1"/>
      <w:numFmt w:val="bullet"/>
      <w:lvlText w:val=""/>
      <w:lvlJc w:val="left"/>
      <w:pPr>
        <w:ind w:left="3920" w:hanging="420"/>
      </w:pPr>
      <w:rPr>
        <w:rFonts w:ascii="Wingdings" w:hAnsi="Wingdings" w:hint="default"/>
      </w:rPr>
    </w:lvl>
    <w:lvl w:ilvl="8">
      <w:start w:val="1"/>
      <w:numFmt w:val="bullet"/>
      <w:lvlText w:val=""/>
      <w:lvlJc w:val="left"/>
      <w:pPr>
        <w:ind w:left="4340" w:hanging="420"/>
      </w:pPr>
      <w:rPr>
        <w:rFonts w:ascii="Wingdings" w:hAnsi="Wingdings" w:hint="default"/>
      </w:rPr>
    </w:lvl>
  </w:abstractNum>
  <w:abstractNum w:abstractNumId="27">
    <w:nsid w:val="4BFA7EC8"/>
    <w:multiLevelType w:val="multilevel"/>
    <w:tmpl w:val="4BFA7EC8"/>
    <w:lvl w:ilvl="0">
      <w:start w:val="1"/>
      <w:numFmt w:val="bullet"/>
      <w:lvlText w:val=""/>
      <w:lvlJc w:val="left"/>
      <w:pPr>
        <w:ind w:left="980" w:hanging="420"/>
      </w:pPr>
      <w:rPr>
        <w:rFonts w:ascii="Wingdings" w:hAnsi="Wingdings" w:hint="default"/>
      </w:rPr>
    </w:lvl>
    <w:lvl w:ilvl="1">
      <w:start w:val="1"/>
      <w:numFmt w:val="bullet"/>
      <w:lvlText w:val=""/>
      <w:lvlJc w:val="left"/>
      <w:pPr>
        <w:ind w:left="1400" w:hanging="420"/>
      </w:pPr>
      <w:rPr>
        <w:rFonts w:ascii="Wingdings" w:hAnsi="Wingdings" w:hint="default"/>
      </w:rPr>
    </w:lvl>
    <w:lvl w:ilvl="2">
      <w:start w:val="1"/>
      <w:numFmt w:val="bullet"/>
      <w:lvlText w:val=""/>
      <w:lvlJc w:val="left"/>
      <w:pPr>
        <w:ind w:left="1820" w:hanging="420"/>
      </w:pPr>
      <w:rPr>
        <w:rFonts w:ascii="Wingdings" w:hAnsi="Wingdings" w:hint="default"/>
      </w:rPr>
    </w:lvl>
    <w:lvl w:ilvl="3">
      <w:start w:val="1"/>
      <w:numFmt w:val="bullet"/>
      <w:lvlText w:val=""/>
      <w:lvlJc w:val="left"/>
      <w:pPr>
        <w:ind w:left="2240" w:hanging="420"/>
      </w:pPr>
      <w:rPr>
        <w:rFonts w:ascii="Wingdings" w:hAnsi="Wingdings" w:hint="default"/>
      </w:rPr>
    </w:lvl>
    <w:lvl w:ilvl="4">
      <w:start w:val="1"/>
      <w:numFmt w:val="bullet"/>
      <w:lvlText w:val=""/>
      <w:lvlJc w:val="left"/>
      <w:pPr>
        <w:ind w:left="2660" w:hanging="420"/>
      </w:pPr>
      <w:rPr>
        <w:rFonts w:ascii="Wingdings" w:hAnsi="Wingdings" w:hint="default"/>
      </w:rPr>
    </w:lvl>
    <w:lvl w:ilvl="5">
      <w:start w:val="1"/>
      <w:numFmt w:val="bullet"/>
      <w:lvlText w:val=""/>
      <w:lvlJc w:val="left"/>
      <w:pPr>
        <w:ind w:left="3080" w:hanging="420"/>
      </w:pPr>
      <w:rPr>
        <w:rFonts w:ascii="Wingdings" w:hAnsi="Wingdings" w:hint="default"/>
      </w:rPr>
    </w:lvl>
    <w:lvl w:ilvl="6">
      <w:start w:val="1"/>
      <w:numFmt w:val="bullet"/>
      <w:lvlText w:val=""/>
      <w:lvlJc w:val="left"/>
      <w:pPr>
        <w:ind w:left="3500" w:hanging="420"/>
      </w:pPr>
      <w:rPr>
        <w:rFonts w:ascii="Wingdings" w:hAnsi="Wingdings" w:hint="default"/>
      </w:rPr>
    </w:lvl>
    <w:lvl w:ilvl="7">
      <w:start w:val="1"/>
      <w:numFmt w:val="bullet"/>
      <w:lvlText w:val=""/>
      <w:lvlJc w:val="left"/>
      <w:pPr>
        <w:ind w:left="3920" w:hanging="420"/>
      </w:pPr>
      <w:rPr>
        <w:rFonts w:ascii="Wingdings" w:hAnsi="Wingdings" w:hint="default"/>
      </w:rPr>
    </w:lvl>
    <w:lvl w:ilvl="8">
      <w:start w:val="1"/>
      <w:numFmt w:val="bullet"/>
      <w:lvlText w:val=""/>
      <w:lvlJc w:val="left"/>
      <w:pPr>
        <w:ind w:left="4340" w:hanging="420"/>
      </w:pPr>
      <w:rPr>
        <w:rFonts w:ascii="Wingdings" w:hAnsi="Wingdings" w:hint="default"/>
      </w:rPr>
    </w:lvl>
  </w:abstractNum>
  <w:abstractNum w:abstractNumId="28">
    <w:nsid w:val="4C3A0412"/>
    <w:multiLevelType w:val="multilevel"/>
    <w:tmpl w:val="4C3A0412"/>
    <w:lvl w:ilvl="0">
      <w:start w:val="1"/>
      <w:numFmt w:val="decimal"/>
      <w:lvlText w:val="(%1)"/>
      <w:lvlJc w:val="left"/>
      <w:pPr>
        <w:ind w:left="1005" w:hanging="585"/>
      </w:pPr>
      <w:rPr>
        <w:rFonts w:hint="default"/>
      </w:rPr>
    </w:lvl>
    <w:lvl w:ilvl="1">
      <w:start w:val="1"/>
      <w:numFmt w:val="lowerLetter"/>
      <w:lvlText w:val="%2)"/>
      <w:lvlJc w:val="left"/>
      <w:pPr>
        <w:ind w:left="1260" w:hanging="420"/>
      </w:pPr>
      <w:rPr>
        <w:rFonts w:cs="Times New Roman"/>
      </w:rPr>
    </w:lvl>
    <w:lvl w:ilvl="2">
      <w:start w:val="1"/>
      <w:numFmt w:val="lowerRoman"/>
      <w:lvlText w:val="%3."/>
      <w:lvlJc w:val="right"/>
      <w:pPr>
        <w:ind w:left="1680" w:hanging="420"/>
      </w:pPr>
      <w:rPr>
        <w:rFonts w:cs="Times New Roman"/>
      </w:rPr>
    </w:lvl>
    <w:lvl w:ilvl="3">
      <w:start w:val="1"/>
      <w:numFmt w:val="decimal"/>
      <w:lvlText w:val="%4."/>
      <w:lvlJc w:val="left"/>
      <w:pPr>
        <w:ind w:left="2100" w:hanging="420"/>
      </w:pPr>
      <w:rPr>
        <w:rFonts w:cs="Times New Roman"/>
      </w:rPr>
    </w:lvl>
    <w:lvl w:ilvl="4">
      <w:start w:val="1"/>
      <w:numFmt w:val="lowerLetter"/>
      <w:lvlText w:val="%5)"/>
      <w:lvlJc w:val="left"/>
      <w:pPr>
        <w:ind w:left="2520" w:hanging="420"/>
      </w:pPr>
      <w:rPr>
        <w:rFonts w:cs="Times New Roman"/>
      </w:rPr>
    </w:lvl>
    <w:lvl w:ilvl="5">
      <w:start w:val="1"/>
      <w:numFmt w:val="lowerRoman"/>
      <w:lvlText w:val="%6."/>
      <w:lvlJc w:val="right"/>
      <w:pPr>
        <w:ind w:left="2940" w:hanging="420"/>
      </w:pPr>
      <w:rPr>
        <w:rFonts w:cs="Times New Roman"/>
      </w:rPr>
    </w:lvl>
    <w:lvl w:ilvl="6">
      <w:start w:val="1"/>
      <w:numFmt w:val="decimal"/>
      <w:lvlText w:val="%7."/>
      <w:lvlJc w:val="left"/>
      <w:pPr>
        <w:ind w:left="3360" w:hanging="420"/>
      </w:pPr>
      <w:rPr>
        <w:rFonts w:cs="Times New Roman"/>
      </w:rPr>
    </w:lvl>
    <w:lvl w:ilvl="7">
      <w:start w:val="1"/>
      <w:numFmt w:val="lowerLetter"/>
      <w:lvlText w:val="%8)"/>
      <w:lvlJc w:val="left"/>
      <w:pPr>
        <w:ind w:left="3780" w:hanging="420"/>
      </w:pPr>
      <w:rPr>
        <w:rFonts w:cs="Times New Roman"/>
      </w:rPr>
    </w:lvl>
    <w:lvl w:ilvl="8">
      <w:start w:val="1"/>
      <w:numFmt w:val="lowerRoman"/>
      <w:lvlText w:val="%9."/>
      <w:lvlJc w:val="right"/>
      <w:pPr>
        <w:ind w:left="4200" w:hanging="420"/>
      </w:pPr>
      <w:rPr>
        <w:rFonts w:cs="Times New Roman"/>
      </w:rPr>
    </w:lvl>
  </w:abstractNum>
  <w:abstractNum w:abstractNumId="29">
    <w:nsid w:val="4C4669C8"/>
    <w:multiLevelType w:val="multilevel"/>
    <w:tmpl w:val="4C4669C8"/>
    <w:lvl w:ilvl="0">
      <w:start w:val="1"/>
      <w:numFmt w:val="bullet"/>
      <w:lvlText w:val=""/>
      <w:lvlJc w:val="left"/>
      <w:pPr>
        <w:ind w:left="987" w:hanging="420"/>
      </w:pPr>
      <w:rPr>
        <w:rFonts w:ascii="Wingdings" w:hAnsi="Wingdings" w:hint="default"/>
      </w:rPr>
    </w:lvl>
    <w:lvl w:ilvl="1">
      <w:start w:val="1"/>
      <w:numFmt w:val="bullet"/>
      <w:lvlText w:val=""/>
      <w:lvlJc w:val="left"/>
      <w:pPr>
        <w:ind w:left="1407" w:hanging="420"/>
      </w:pPr>
      <w:rPr>
        <w:rFonts w:ascii="Wingdings" w:hAnsi="Wingdings" w:hint="default"/>
      </w:rPr>
    </w:lvl>
    <w:lvl w:ilvl="2">
      <w:start w:val="1"/>
      <w:numFmt w:val="bullet"/>
      <w:lvlText w:val=""/>
      <w:lvlJc w:val="left"/>
      <w:pPr>
        <w:ind w:left="1827" w:hanging="420"/>
      </w:pPr>
      <w:rPr>
        <w:rFonts w:ascii="Wingdings" w:hAnsi="Wingdings" w:hint="default"/>
      </w:rPr>
    </w:lvl>
    <w:lvl w:ilvl="3">
      <w:start w:val="1"/>
      <w:numFmt w:val="bullet"/>
      <w:lvlText w:val=""/>
      <w:lvlJc w:val="left"/>
      <w:pPr>
        <w:ind w:left="2247" w:hanging="420"/>
      </w:pPr>
      <w:rPr>
        <w:rFonts w:ascii="Wingdings" w:hAnsi="Wingdings" w:hint="default"/>
      </w:rPr>
    </w:lvl>
    <w:lvl w:ilvl="4">
      <w:start w:val="1"/>
      <w:numFmt w:val="bullet"/>
      <w:lvlText w:val=""/>
      <w:lvlJc w:val="left"/>
      <w:pPr>
        <w:ind w:left="2667" w:hanging="420"/>
      </w:pPr>
      <w:rPr>
        <w:rFonts w:ascii="Wingdings" w:hAnsi="Wingdings" w:hint="default"/>
      </w:rPr>
    </w:lvl>
    <w:lvl w:ilvl="5">
      <w:start w:val="1"/>
      <w:numFmt w:val="bullet"/>
      <w:lvlText w:val=""/>
      <w:lvlJc w:val="left"/>
      <w:pPr>
        <w:ind w:left="3087" w:hanging="420"/>
      </w:pPr>
      <w:rPr>
        <w:rFonts w:ascii="Wingdings" w:hAnsi="Wingdings" w:hint="default"/>
      </w:rPr>
    </w:lvl>
    <w:lvl w:ilvl="6">
      <w:start w:val="1"/>
      <w:numFmt w:val="bullet"/>
      <w:lvlText w:val=""/>
      <w:lvlJc w:val="left"/>
      <w:pPr>
        <w:ind w:left="3507" w:hanging="420"/>
      </w:pPr>
      <w:rPr>
        <w:rFonts w:ascii="Wingdings" w:hAnsi="Wingdings" w:hint="default"/>
      </w:rPr>
    </w:lvl>
    <w:lvl w:ilvl="7">
      <w:start w:val="1"/>
      <w:numFmt w:val="bullet"/>
      <w:lvlText w:val=""/>
      <w:lvlJc w:val="left"/>
      <w:pPr>
        <w:ind w:left="3927" w:hanging="420"/>
      </w:pPr>
      <w:rPr>
        <w:rFonts w:ascii="Wingdings" w:hAnsi="Wingdings" w:hint="default"/>
      </w:rPr>
    </w:lvl>
    <w:lvl w:ilvl="8">
      <w:start w:val="1"/>
      <w:numFmt w:val="bullet"/>
      <w:lvlText w:val=""/>
      <w:lvlJc w:val="left"/>
      <w:pPr>
        <w:ind w:left="4347" w:hanging="420"/>
      </w:pPr>
      <w:rPr>
        <w:rFonts w:ascii="Wingdings" w:hAnsi="Wingdings" w:hint="default"/>
      </w:rPr>
    </w:lvl>
  </w:abstractNum>
  <w:abstractNum w:abstractNumId="30">
    <w:nsid w:val="52C17B82"/>
    <w:multiLevelType w:val="multilevel"/>
    <w:tmpl w:val="52C17B82"/>
    <w:lvl w:ilvl="0">
      <w:start w:val="1"/>
      <w:numFmt w:val="bullet"/>
      <w:lvlText w:val=""/>
      <w:lvlJc w:val="left"/>
      <w:pPr>
        <w:ind w:left="1022" w:hanging="420"/>
      </w:pPr>
      <w:rPr>
        <w:rFonts w:ascii="Wingdings" w:hAnsi="Wingdings" w:hint="default"/>
      </w:rPr>
    </w:lvl>
    <w:lvl w:ilvl="1">
      <w:start w:val="1"/>
      <w:numFmt w:val="bullet"/>
      <w:lvlText w:val=""/>
      <w:lvlJc w:val="left"/>
      <w:pPr>
        <w:ind w:left="1442" w:hanging="420"/>
      </w:pPr>
      <w:rPr>
        <w:rFonts w:ascii="Wingdings" w:hAnsi="Wingdings" w:hint="default"/>
      </w:rPr>
    </w:lvl>
    <w:lvl w:ilvl="2">
      <w:start w:val="1"/>
      <w:numFmt w:val="bullet"/>
      <w:lvlText w:val=""/>
      <w:lvlJc w:val="left"/>
      <w:pPr>
        <w:ind w:left="1862" w:hanging="420"/>
      </w:pPr>
      <w:rPr>
        <w:rFonts w:ascii="Wingdings" w:hAnsi="Wingdings" w:hint="default"/>
      </w:rPr>
    </w:lvl>
    <w:lvl w:ilvl="3">
      <w:start w:val="1"/>
      <w:numFmt w:val="bullet"/>
      <w:lvlText w:val=""/>
      <w:lvlJc w:val="left"/>
      <w:pPr>
        <w:ind w:left="2282" w:hanging="420"/>
      </w:pPr>
      <w:rPr>
        <w:rFonts w:ascii="Wingdings" w:hAnsi="Wingdings" w:hint="default"/>
      </w:rPr>
    </w:lvl>
    <w:lvl w:ilvl="4">
      <w:start w:val="1"/>
      <w:numFmt w:val="bullet"/>
      <w:lvlText w:val=""/>
      <w:lvlJc w:val="left"/>
      <w:pPr>
        <w:ind w:left="2702" w:hanging="420"/>
      </w:pPr>
      <w:rPr>
        <w:rFonts w:ascii="Wingdings" w:hAnsi="Wingdings" w:hint="default"/>
      </w:rPr>
    </w:lvl>
    <w:lvl w:ilvl="5">
      <w:start w:val="1"/>
      <w:numFmt w:val="bullet"/>
      <w:lvlText w:val=""/>
      <w:lvlJc w:val="left"/>
      <w:pPr>
        <w:ind w:left="3122" w:hanging="420"/>
      </w:pPr>
      <w:rPr>
        <w:rFonts w:ascii="Wingdings" w:hAnsi="Wingdings" w:hint="default"/>
      </w:rPr>
    </w:lvl>
    <w:lvl w:ilvl="6">
      <w:start w:val="1"/>
      <w:numFmt w:val="bullet"/>
      <w:lvlText w:val=""/>
      <w:lvlJc w:val="left"/>
      <w:pPr>
        <w:ind w:left="3542" w:hanging="420"/>
      </w:pPr>
      <w:rPr>
        <w:rFonts w:ascii="Wingdings" w:hAnsi="Wingdings" w:hint="default"/>
      </w:rPr>
    </w:lvl>
    <w:lvl w:ilvl="7">
      <w:start w:val="1"/>
      <w:numFmt w:val="bullet"/>
      <w:lvlText w:val=""/>
      <w:lvlJc w:val="left"/>
      <w:pPr>
        <w:ind w:left="3962" w:hanging="420"/>
      </w:pPr>
      <w:rPr>
        <w:rFonts w:ascii="Wingdings" w:hAnsi="Wingdings" w:hint="default"/>
      </w:rPr>
    </w:lvl>
    <w:lvl w:ilvl="8">
      <w:start w:val="1"/>
      <w:numFmt w:val="bullet"/>
      <w:lvlText w:val=""/>
      <w:lvlJc w:val="left"/>
      <w:pPr>
        <w:ind w:left="4382" w:hanging="420"/>
      </w:pPr>
      <w:rPr>
        <w:rFonts w:ascii="Wingdings" w:hAnsi="Wingdings" w:hint="default"/>
      </w:rPr>
    </w:lvl>
  </w:abstractNum>
  <w:abstractNum w:abstractNumId="31">
    <w:nsid w:val="57424743"/>
    <w:multiLevelType w:val="multilevel"/>
    <w:tmpl w:val="57424743"/>
    <w:lvl w:ilvl="0">
      <w:start w:val="1"/>
      <w:numFmt w:val="decimal"/>
      <w:lvlText w:val="(%1)"/>
      <w:lvlJc w:val="left"/>
      <w:pPr>
        <w:ind w:left="420" w:hanging="420"/>
      </w:pPr>
      <w:rPr>
        <w:rFonts w:hint="default"/>
      </w:rPr>
    </w:lvl>
    <w:lvl w:ilvl="1">
      <w:start w:val="1"/>
      <w:numFmt w:val="decimal"/>
      <w:lvlText w:val="(%2)"/>
      <w:lvlJc w:val="left"/>
      <w:pPr>
        <w:ind w:left="1245" w:hanging="825"/>
      </w:pPr>
      <w:rPr>
        <w:rFonts w:hint="default"/>
      </w:rPr>
    </w:lvl>
    <w:lvl w:ilvl="2">
      <w:start w:val="1"/>
      <w:numFmt w:val="japaneseCounting"/>
      <w:lvlText w:val="（%3）"/>
      <w:lvlJc w:val="left"/>
      <w:pPr>
        <w:ind w:left="1920" w:hanging="1080"/>
      </w:pPr>
      <w:rPr>
        <w:rFonts w:hint="default"/>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32">
    <w:nsid w:val="582F4D51"/>
    <w:multiLevelType w:val="hybridMultilevel"/>
    <w:tmpl w:val="E5604C58"/>
    <w:lvl w:ilvl="0" w:tplc="0409000B">
      <w:start w:val="1"/>
      <w:numFmt w:val="bullet"/>
      <w:lvlText w:val=""/>
      <w:lvlJc w:val="left"/>
      <w:pPr>
        <w:ind w:left="1060" w:hanging="420"/>
      </w:pPr>
      <w:rPr>
        <w:rFonts w:ascii="Wingdings" w:hAnsi="Wingdings" w:hint="default"/>
      </w:rPr>
    </w:lvl>
    <w:lvl w:ilvl="1" w:tplc="04090003" w:tentative="1">
      <w:start w:val="1"/>
      <w:numFmt w:val="bullet"/>
      <w:lvlText w:val=""/>
      <w:lvlJc w:val="left"/>
      <w:pPr>
        <w:ind w:left="1480" w:hanging="420"/>
      </w:pPr>
      <w:rPr>
        <w:rFonts w:ascii="Wingdings" w:hAnsi="Wingdings" w:hint="default"/>
      </w:rPr>
    </w:lvl>
    <w:lvl w:ilvl="2" w:tplc="04090005" w:tentative="1">
      <w:start w:val="1"/>
      <w:numFmt w:val="bullet"/>
      <w:lvlText w:val=""/>
      <w:lvlJc w:val="left"/>
      <w:pPr>
        <w:ind w:left="1900" w:hanging="420"/>
      </w:pPr>
      <w:rPr>
        <w:rFonts w:ascii="Wingdings" w:hAnsi="Wingdings" w:hint="default"/>
      </w:rPr>
    </w:lvl>
    <w:lvl w:ilvl="3" w:tplc="04090001" w:tentative="1">
      <w:start w:val="1"/>
      <w:numFmt w:val="bullet"/>
      <w:lvlText w:val=""/>
      <w:lvlJc w:val="left"/>
      <w:pPr>
        <w:ind w:left="2320" w:hanging="420"/>
      </w:pPr>
      <w:rPr>
        <w:rFonts w:ascii="Wingdings" w:hAnsi="Wingdings" w:hint="default"/>
      </w:rPr>
    </w:lvl>
    <w:lvl w:ilvl="4" w:tplc="04090003" w:tentative="1">
      <w:start w:val="1"/>
      <w:numFmt w:val="bullet"/>
      <w:lvlText w:val=""/>
      <w:lvlJc w:val="left"/>
      <w:pPr>
        <w:ind w:left="2740" w:hanging="420"/>
      </w:pPr>
      <w:rPr>
        <w:rFonts w:ascii="Wingdings" w:hAnsi="Wingdings" w:hint="default"/>
      </w:rPr>
    </w:lvl>
    <w:lvl w:ilvl="5" w:tplc="04090005" w:tentative="1">
      <w:start w:val="1"/>
      <w:numFmt w:val="bullet"/>
      <w:lvlText w:val=""/>
      <w:lvlJc w:val="left"/>
      <w:pPr>
        <w:ind w:left="3160" w:hanging="420"/>
      </w:pPr>
      <w:rPr>
        <w:rFonts w:ascii="Wingdings" w:hAnsi="Wingdings" w:hint="default"/>
      </w:rPr>
    </w:lvl>
    <w:lvl w:ilvl="6" w:tplc="04090001" w:tentative="1">
      <w:start w:val="1"/>
      <w:numFmt w:val="bullet"/>
      <w:lvlText w:val=""/>
      <w:lvlJc w:val="left"/>
      <w:pPr>
        <w:ind w:left="3580" w:hanging="420"/>
      </w:pPr>
      <w:rPr>
        <w:rFonts w:ascii="Wingdings" w:hAnsi="Wingdings" w:hint="default"/>
      </w:rPr>
    </w:lvl>
    <w:lvl w:ilvl="7" w:tplc="04090003" w:tentative="1">
      <w:start w:val="1"/>
      <w:numFmt w:val="bullet"/>
      <w:lvlText w:val=""/>
      <w:lvlJc w:val="left"/>
      <w:pPr>
        <w:ind w:left="4000" w:hanging="420"/>
      </w:pPr>
      <w:rPr>
        <w:rFonts w:ascii="Wingdings" w:hAnsi="Wingdings" w:hint="default"/>
      </w:rPr>
    </w:lvl>
    <w:lvl w:ilvl="8" w:tplc="04090005" w:tentative="1">
      <w:start w:val="1"/>
      <w:numFmt w:val="bullet"/>
      <w:lvlText w:val=""/>
      <w:lvlJc w:val="left"/>
      <w:pPr>
        <w:ind w:left="4420" w:hanging="420"/>
      </w:pPr>
      <w:rPr>
        <w:rFonts w:ascii="Wingdings" w:hAnsi="Wingdings" w:hint="default"/>
      </w:rPr>
    </w:lvl>
  </w:abstractNum>
  <w:abstractNum w:abstractNumId="33">
    <w:nsid w:val="5872613B"/>
    <w:multiLevelType w:val="multilevel"/>
    <w:tmpl w:val="5872613B"/>
    <w:lvl w:ilvl="0">
      <w:start w:val="1"/>
      <w:numFmt w:val="decimal"/>
      <w:lvlText w:val="(%1)"/>
      <w:lvlJc w:val="left"/>
      <w:pPr>
        <w:ind w:left="420" w:hanging="420"/>
      </w:pPr>
      <w:rPr>
        <w:rFonts w:hint="default"/>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34">
    <w:nsid w:val="58C8394E"/>
    <w:multiLevelType w:val="hybridMultilevel"/>
    <w:tmpl w:val="0810CAC2"/>
    <w:lvl w:ilvl="0" w:tplc="8676E266">
      <w:start w:val="1"/>
      <w:numFmt w:val="decimal"/>
      <w:lvlText w:val="%1."/>
      <w:lvlJc w:val="left"/>
      <w:pPr>
        <w:ind w:left="1000" w:hanging="36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35">
    <w:nsid w:val="59415EB8"/>
    <w:multiLevelType w:val="multilevel"/>
    <w:tmpl w:val="59415EB8"/>
    <w:lvl w:ilvl="0">
      <w:start w:val="1"/>
      <w:numFmt w:val="bullet"/>
      <w:lvlText w:val=""/>
      <w:lvlJc w:val="left"/>
      <w:pPr>
        <w:ind w:left="980" w:hanging="420"/>
      </w:pPr>
      <w:rPr>
        <w:rFonts w:ascii="Wingdings" w:hAnsi="Wingdings" w:hint="default"/>
      </w:rPr>
    </w:lvl>
    <w:lvl w:ilvl="1">
      <w:start w:val="1"/>
      <w:numFmt w:val="bullet"/>
      <w:lvlText w:val=""/>
      <w:lvlJc w:val="left"/>
      <w:pPr>
        <w:ind w:left="1400" w:hanging="420"/>
      </w:pPr>
      <w:rPr>
        <w:rFonts w:ascii="Wingdings" w:hAnsi="Wingdings" w:hint="default"/>
      </w:rPr>
    </w:lvl>
    <w:lvl w:ilvl="2">
      <w:start w:val="1"/>
      <w:numFmt w:val="bullet"/>
      <w:lvlText w:val=""/>
      <w:lvlJc w:val="left"/>
      <w:pPr>
        <w:ind w:left="1820" w:hanging="420"/>
      </w:pPr>
      <w:rPr>
        <w:rFonts w:ascii="Wingdings" w:hAnsi="Wingdings" w:hint="default"/>
      </w:rPr>
    </w:lvl>
    <w:lvl w:ilvl="3">
      <w:start w:val="1"/>
      <w:numFmt w:val="bullet"/>
      <w:lvlText w:val=""/>
      <w:lvlJc w:val="left"/>
      <w:pPr>
        <w:ind w:left="2240" w:hanging="420"/>
      </w:pPr>
      <w:rPr>
        <w:rFonts w:ascii="Wingdings" w:hAnsi="Wingdings" w:hint="default"/>
      </w:rPr>
    </w:lvl>
    <w:lvl w:ilvl="4">
      <w:start w:val="1"/>
      <w:numFmt w:val="bullet"/>
      <w:lvlText w:val=""/>
      <w:lvlJc w:val="left"/>
      <w:pPr>
        <w:ind w:left="2660" w:hanging="420"/>
      </w:pPr>
      <w:rPr>
        <w:rFonts w:ascii="Wingdings" w:hAnsi="Wingdings" w:hint="default"/>
      </w:rPr>
    </w:lvl>
    <w:lvl w:ilvl="5">
      <w:start w:val="1"/>
      <w:numFmt w:val="bullet"/>
      <w:lvlText w:val=""/>
      <w:lvlJc w:val="left"/>
      <w:pPr>
        <w:ind w:left="3080" w:hanging="420"/>
      </w:pPr>
      <w:rPr>
        <w:rFonts w:ascii="Wingdings" w:hAnsi="Wingdings" w:hint="default"/>
      </w:rPr>
    </w:lvl>
    <w:lvl w:ilvl="6">
      <w:start w:val="1"/>
      <w:numFmt w:val="bullet"/>
      <w:lvlText w:val=""/>
      <w:lvlJc w:val="left"/>
      <w:pPr>
        <w:ind w:left="3500" w:hanging="420"/>
      </w:pPr>
      <w:rPr>
        <w:rFonts w:ascii="Wingdings" w:hAnsi="Wingdings" w:hint="default"/>
      </w:rPr>
    </w:lvl>
    <w:lvl w:ilvl="7">
      <w:start w:val="1"/>
      <w:numFmt w:val="bullet"/>
      <w:lvlText w:val=""/>
      <w:lvlJc w:val="left"/>
      <w:pPr>
        <w:ind w:left="3920" w:hanging="420"/>
      </w:pPr>
      <w:rPr>
        <w:rFonts w:ascii="Wingdings" w:hAnsi="Wingdings" w:hint="default"/>
      </w:rPr>
    </w:lvl>
    <w:lvl w:ilvl="8">
      <w:start w:val="1"/>
      <w:numFmt w:val="bullet"/>
      <w:lvlText w:val=""/>
      <w:lvlJc w:val="left"/>
      <w:pPr>
        <w:ind w:left="4340" w:hanging="420"/>
      </w:pPr>
      <w:rPr>
        <w:rFonts w:ascii="Wingdings" w:hAnsi="Wingdings" w:hint="default"/>
      </w:rPr>
    </w:lvl>
  </w:abstractNum>
  <w:abstractNum w:abstractNumId="36">
    <w:nsid w:val="600029BE"/>
    <w:multiLevelType w:val="multilevel"/>
    <w:tmpl w:val="600029BE"/>
    <w:lvl w:ilvl="0">
      <w:start w:val="1"/>
      <w:numFmt w:val="bullet"/>
      <w:lvlText w:val=""/>
      <w:lvlJc w:val="left"/>
      <w:pPr>
        <w:ind w:left="980" w:hanging="420"/>
      </w:pPr>
      <w:rPr>
        <w:rFonts w:ascii="Wingdings" w:hAnsi="Wingdings" w:hint="default"/>
      </w:rPr>
    </w:lvl>
    <w:lvl w:ilvl="1">
      <w:start w:val="1"/>
      <w:numFmt w:val="bullet"/>
      <w:lvlText w:val=""/>
      <w:lvlJc w:val="left"/>
      <w:pPr>
        <w:ind w:left="1400" w:hanging="420"/>
      </w:pPr>
      <w:rPr>
        <w:rFonts w:ascii="Wingdings" w:hAnsi="Wingdings" w:hint="default"/>
      </w:rPr>
    </w:lvl>
    <w:lvl w:ilvl="2">
      <w:start w:val="1"/>
      <w:numFmt w:val="bullet"/>
      <w:lvlText w:val=""/>
      <w:lvlJc w:val="left"/>
      <w:pPr>
        <w:ind w:left="1820" w:hanging="420"/>
      </w:pPr>
      <w:rPr>
        <w:rFonts w:ascii="Wingdings" w:hAnsi="Wingdings" w:hint="default"/>
      </w:rPr>
    </w:lvl>
    <w:lvl w:ilvl="3">
      <w:start w:val="1"/>
      <w:numFmt w:val="bullet"/>
      <w:lvlText w:val=""/>
      <w:lvlJc w:val="left"/>
      <w:pPr>
        <w:ind w:left="2240" w:hanging="420"/>
      </w:pPr>
      <w:rPr>
        <w:rFonts w:ascii="Wingdings" w:hAnsi="Wingdings" w:hint="default"/>
      </w:rPr>
    </w:lvl>
    <w:lvl w:ilvl="4">
      <w:start w:val="1"/>
      <w:numFmt w:val="bullet"/>
      <w:lvlText w:val=""/>
      <w:lvlJc w:val="left"/>
      <w:pPr>
        <w:ind w:left="2660" w:hanging="420"/>
      </w:pPr>
      <w:rPr>
        <w:rFonts w:ascii="Wingdings" w:hAnsi="Wingdings" w:hint="default"/>
      </w:rPr>
    </w:lvl>
    <w:lvl w:ilvl="5">
      <w:start w:val="1"/>
      <w:numFmt w:val="bullet"/>
      <w:lvlText w:val=""/>
      <w:lvlJc w:val="left"/>
      <w:pPr>
        <w:ind w:left="3080" w:hanging="420"/>
      </w:pPr>
      <w:rPr>
        <w:rFonts w:ascii="Wingdings" w:hAnsi="Wingdings" w:hint="default"/>
      </w:rPr>
    </w:lvl>
    <w:lvl w:ilvl="6">
      <w:start w:val="1"/>
      <w:numFmt w:val="bullet"/>
      <w:lvlText w:val=""/>
      <w:lvlJc w:val="left"/>
      <w:pPr>
        <w:ind w:left="3500" w:hanging="420"/>
      </w:pPr>
      <w:rPr>
        <w:rFonts w:ascii="Wingdings" w:hAnsi="Wingdings" w:hint="default"/>
      </w:rPr>
    </w:lvl>
    <w:lvl w:ilvl="7">
      <w:start w:val="1"/>
      <w:numFmt w:val="bullet"/>
      <w:lvlText w:val=""/>
      <w:lvlJc w:val="left"/>
      <w:pPr>
        <w:ind w:left="3920" w:hanging="420"/>
      </w:pPr>
      <w:rPr>
        <w:rFonts w:ascii="Wingdings" w:hAnsi="Wingdings" w:hint="default"/>
      </w:rPr>
    </w:lvl>
    <w:lvl w:ilvl="8">
      <w:start w:val="1"/>
      <w:numFmt w:val="bullet"/>
      <w:lvlText w:val=""/>
      <w:lvlJc w:val="left"/>
      <w:pPr>
        <w:ind w:left="4340" w:hanging="420"/>
      </w:pPr>
      <w:rPr>
        <w:rFonts w:ascii="Wingdings" w:hAnsi="Wingdings" w:hint="default"/>
      </w:rPr>
    </w:lvl>
  </w:abstractNum>
  <w:abstractNum w:abstractNumId="37">
    <w:nsid w:val="662A3679"/>
    <w:multiLevelType w:val="multilevel"/>
    <w:tmpl w:val="662A3679"/>
    <w:lvl w:ilvl="0">
      <w:start w:val="1"/>
      <w:numFmt w:val="decimal"/>
      <w:lvlText w:val="(%1)"/>
      <w:lvlJc w:val="left"/>
      <w:pPr>
        <w:ind w:left="980" w:hanging="420"/>
      </w:pPr>
      <w:rPr>
        <w:rFonts w:hint="default"/>
      </w:rPr>
    </w:lvl>
    <w:lvl w:ilvl="1">
      <w:start w:val="1"/>
      <w:numFmt w:val="lowerLetter"/>
      <w:lvlText w:val="%2)"/>
      <w:lvlJc w:val="left"/>
      <w:pPr>
        <w:ind w:left="1400" w:hanging="420"/>
      </w:pPr>
    </w:lvl>
    <w:lvl w:ilvl="2">
      <w:start w:val="1"/>
      <w:numFmt w:val="decimal"/>
      <w:lvlText w:val="(%3)"/>
      <w:lvlJc w:val="left"/>
      <w:pPr>
        <w:ind w:left="1820" w:hanging="420"/>
      </w:pPr>
      <w:rPr>
        <w:rFonts w:hint="default"/>
      </w:r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38">
    <w:nsid w:val="67A6141E"/>
    <w:multiLevelType w:val="multilevel"/>
    <w:tmpl w:val="67A6141E"/>
    <w:lvl w:ilvl="0">
      <w:start w:val="1"/>
      <w:numFmt w:val="decimal"/>
      <w:lvlText w:val="(%1)"/>
      <w:lvlJc w:val="left"/>
      <w:pPr>
        <w:ind w:left="1020" w:hanging="420"/>
      </w:pPr>
      <w:rPr>
        <w:rFonts w:hint="default"/>
      </w:rPr>
    </w:lvl>
    <w:lvl w:ilvl="1">
      <w:start w:val="1"/>
      <w:numFmt w:val="bullet"/>
      <w:lvlText w:val=""/>
      <w:lvlJc w:val="left"/>
      <w:pPr>
        <w:ind w:left="1440" w:hanging="420"/>
      </w:pPr>
      <w:rPr>
        <w:rFonts w:ascii="Wingdings" w:hAnsi="Wingdings" w:hint="default"/>
      </w:rPr>
    </w:lvl>
    <w:lvl w:ilvl="2">
      <w:start w:val="1"/>
      <w:numFmt w:val="bullet"/>
      <w:lvlText w:val=""/>
      <w:lvlJc w:val="left"/>
      <w:pPr>
        <w:ind w:left="1860" w:hanging="420"/>
      </w:pPr>
      <w:rPr>
        <w:rFonts w:ascii="Wingdings" w:hAnsi="Wingdings" w:hint="default"/>
      </w:rPr>
    </w:lvl>
    <w:lvl w:ilvl="3">
      <w:start w:val="1"/>
      <w:numFmt w:val="bullet"/>
      <w:lvlText w:val=""/>
      <w:lvlJc w:val="left"/>
      <w:pPr>
        <w:ind w:left="2280" w:hanging="420"/>
      </w:pPr>
      <w:rPr>
        <w:rFonts w:ascii="Wingdings" w:hAnsi="Wingdings" w:hint="default"/>
      </w:rPr>
    </w:lvl>
    <w:lvl w:ilvl="4">
      <w:start w:val="1"/>
      <w:numFmt w:val="bullet"/>
      <w:lvlText w:val=""/>
      <w:lvlJc w:val="left"/>
      <w:pPr>
        <w:ind w:left="2700" w:hanging="420"/>
      </w:pPr>
      <w:rPr>
        <w:rFonts w:ascii="Wingdings" w:hAnsi="Wingdings" w:hint="default"/>
      </w:rPr>
    </w:lvl>
    <w:lvl w:ilvl="5">
      <w:start w:val="1"/>
      <w:numFmt w:val="bullet"/>
      <w:lvlText w:val=""/>
      <w:lvlJc w:val="left"/>
      <w:pPr>
        <w:ind w:left="3120" w:hanging="420"/>
      </w:pPr>
      <w:rPr>
        <w:rFonts w:ascii="Wingdings" w:hAnsi="Wingdings" w:hint="default"/>
      </w:rPr>
    </w:lvl>
    <w:lvl w:ilvl="6">
      <w:start w:val="1"/>
      <w:numFmt w:val="bullet"/>
      <w:lvlText w:val=""/>
      <w:lvlJc w:val="left"/>
      <w:pPr>
        <w:ind w:left="3540" w:hanging="420"/>
      </w:pPr>
      <w:rPr>
        <w:rFonts w:ascii="Wingdings" w:hAnsi="Wingdings" w:hint="default"/>
      </w:rPr>
    </w:lvl>
    <w:lvl w:ilvl="7">
      <w:start w:val="1"/>
      <w:numFmt w:val="bullet"/>
      <w:lvlText w:val=""/>
      <w:lvlJc w:val="left"/>
      <w:pPr>
        <w:ind w:left="3960" w:hanging="420"/>
      </w:pPr>
      <w:rPr>
        <w:rFonts w:ascii="Wingdings" w:hAnsi="Wingdings" w:hint="default"/>
      </w:rPr>
    </w:lvl>
    <w:lvl w:ilvl="8">
      <w:start w:val="1"/>
      <w:numFmt w:val="bullet"/>
      <w:lvlText w:val=""/>
      <w:lvlJc w:val="left"/>
      <w:pPr>
        <w:ind w:left="4380" w:hanging="420"/>
      </w:pPr>
      <w:rPr>
        <w:rFonts w:ascii="Wingdings" w:hAnsi="Wingdings" w:hint="default"/>
      </w:rPr>
    </w:lvl>
  </w:abstractNum>
  <w:abstractNum w:abstractNumId="39">
    <w:nsid w:val="697161B5"/>
    <w:multiLevelType w:val="hybridMultilevel"/>
    <w:tmpl w:val="2C60D64C"/>
    <w:lvl w:ilvl="0" w:tplc="0409000B">
      <w:start w:val="1"/>
      <w:numFmt w:val="bullet"/>
      <w:lvlText w:val=""/>
      <w:lvlJc w:val="left"/>
      <w:pPr>
        <w:ind w:left="1060" w:hanging="420"/>
      </w:pPr>
      <w:rPr>
        <w:rFonts w:ascii="Wingdings" w:hAnsi="Wingdings" w:hint="default"/>
      </w:rPr>
    </w:lvl>
    <w:lvl w:ilvl="1" w:tplc="04090003" w:tentative="1">
      <w:start w:val="1"/>
      <w:numFmt w:val="bullet"/>
      <w:lvlText w:val=""/>
      <w:lvlJc w:val="left"/>
      <w:pPr>
        <w:ind w:left="1480" w:hanging="420"/>
      </w:pPr>
      <w:rPr>
        <w:rFonts w:ascii="Wingdings" w:hAnsi="Wingdings" w:hint="default"/>
      </w:rPr>
    </w:lvl>
    <w:lvl w:ilvl="2" w:tplc="04090005" w:tentative="1">
      <w:start w:val="1"/>
      <w:numFmt w:val="bullet"/>
      <w:lvlText w:val=""/>
      <w:lvlJc w:val="left"/>
      <w:pPr>
        <w:ind w:left="1900" w:hanging="420"/>
      </w:pPr>
      <w:rPr>
        <w:rFonts w:ascii="Wingdings" w:hAnsi="Wingdings" w:hint="default"/>
      </w:rPr>
    </w:lvl>
    <w:lvl w:ilvl="3" w:tplc="04090001" w:tentative="1">
      <w:start w:val="1"/>
      <w:numFmt w:val="bullet"/>
      <w:lvlText w:val=""/>
      <w:lvlJc w:val="left"/>
      <w:pPr>
        <w:ind w:left="2320" w:hanging="420"/>
      </w:pPr>
      <w:rPr>
        <w:rFonts w:ascii="Wingdings" w:hAnsi="Wingdings" w:hint="default"/>
      </w:rPr>
    </w:lvl>
    <w:lvl w:ilvl="4" w:tplc="04090003" w:tentative="1">
      <w:start w:val="1"/>
      <w:numFmt w:val="bullet"/>
      <w:lvlText w:val=""/>
      <w:lvlJc w:val="left"/>
      <w:pPr>
        <w:ind w:left="2740" w:hanging="420"/>
      </w:pPr>
      <w:rPr>
        <w:rFonts w:ascii="Wingdings" w:hAnsi="Wingdings" w:hint="default"/>
      </w:rPr>
    </w:lvl>
    <w:lvl w:ilvl="5" w:tplc="04090005" w:tentative="1">
      <w:start w:val="1"/>
      <w:numFmt w:val="bullet"/>
      <w:lvlText w:val=""/>
      <w:lvlJc w:val="left"/>
      <w:pPr>
        <w:ind w:left="3160" w:hanging="420"/>
      </w:pPr>
      <w:rPr>
        <w:rFonts w:ascii="Wingdings" w:hAnsi="Wingdings" w:hint="default"/>
      </w:rPr>
    </w:lvl>
    <w:lvl w:ilvl="6" w:tplc="04090001" w:tentative="1">
      <w:start w:val="1"/>
      <w:numFmt w:val="bullet"/>
      <w:lvlText w:val=""/>
      <w:lvlJc w:val="left"/>
      <w:pPr>
        <w:ind w:left="3580" w:hanging="420"/>
      </w:pPr>
      <w:rPr>
        <w:rFonts w:ascii="Wingdings" w:hAnsi="Wingdings" w:hint="default"/>
      </w:rPr>
    </w:lvl>
    <w:lvl w:ilvl="7" w:tplc="04090003" w:tentative="1">
      <w:start w:val="1"/>
      <w:numFmt w:val="bullet"/>
      <w:lvlText w:val=""/>
      <w:lvlJc w:val="left"/>
      <w:pPr>
        <w:ind w:left="4000" w:hanging="420"/>
      </w:pPr>
      <w:rPr>
        <w:rFonts w:ascii="Wingdings" w:hAnsi="Wingdings" w:hint="default"/>
      </w:rPr>
    </w:lvl>
    <w:lvl w:ilvl="8" w:tplc="04090005" w:tentative="1">
      <w:start w:val="1"/>
      <w:numFmt w:val="bullet"/>
      <w:lvlText w:val=""/>
      <w:lvlJc w:val="left"/>
      <w:pPr>
        <w:ind w:left="4420" w:hanging="420"/>
      </w:pPr>
      <w:rPr>
        <w:rFonts w:ascii="Wingdings" w:hAnsi="Wingdings" w:hint="default"/>
      </w:rPr>
    </w:lvl>
  </w:abstractNum>
  <w:abstractNum w:abstractNumId="40">
    <w:nsid w:val="74B76654"/>
    <w:multiLevelType w:val="multilevel"/>
    <w:tmpl w:val="74B76654"/>
    <w:lvl w:ilvl="0">
      <w:start w:val="1"/>
      <w:numFmt w:val="decimal"/>
      <w:lvlText w:val="(%1)"/>
      <w:lvlJc w:val="left"/>
      <w:pPr>
        <w:ind w:left="420" w:hanging="420"/>
      </w:pPr>
      <w:rPr>
        <w:rFonts w:hint="default"/>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41">
    <w:nsid w:val="75B0300B"/>
    <w:multiLevelType w:val="hybridMultilevel"/>
    <w:tmpl w:val="8C0C1C46"/>
    <w:lvl w:ilvl="0" w:tplc="0409000B">
      <w:start w:val="1"/>
      <w:numFmt w:val="bullet"/>
      <w:lvlText w:val=""/>
      <w:lvlJc w:val="left"/>
      <w:pPr>
        <w:ind w:left="1060" w:hanging="420"/>
      </w:pPr>
      <w:rPr>
        <w:rFonts w:ascii="Wingdings" w:hAnsi="Wingdings" w:hint="default"/>
      </w:rPr>
    </w:lvl>
    <w:lvl w:ilvl="1" w:tplc="04090003" w:tentative="1">
      <w:start w:val="1"/>
      <w:numFmt w:val="bullet"/>
      <w:lvlText w:val=""/>
      <w:lvlJc w:val="left"/>
      <w:pPr>
        <w:ind w:left="1480" w:hanging="420"/>
      </w:pPr>
      <w:rPr>
        <w:rFonts w:ascii="Wingdings" w:hAnsi="Wingdings" w:hint="default"/>
      </w:rPr>
    </w:lvl>
    <w:lvl w:ilvl="2" w:tplc="04090005" w:tentative="1">
      <w:start w:val="1"/>
      <w:numFmt w:val="bullet"/>
      <w:lvlText w:val=""/>
      <w:lvlJc w:val="left"/>
      <w:pPr>
        <w:ind w:left="1900" w:hanging="420"/>
      </w:pPr>
      <w:rPr>
        <w:rFonts w:ascii="Wingdings" w:hAnsi="Wingdings" w:hint="default"/>
      </w:rPr>
    </w:lvl>
    <w:lvl w:ilvl="3" w:tplc="04090001" w:tentative="1">
      <w:start w:val="1"/>
      <w:numFmt w:val="bullet"/>
      <w:lvlText w:val=""/>
      <w:lvlJc w:val="left"/>
      <w:pPr>
        <w:ind w:left="2320" w:hanging="420"/>
      </w:pPr>
      <w:rPr>
        <w:rFonts w:ascii="Wingdings" w:hAnsi="Wingdings" w:hint="default"/>
      </w:rPr>
    </w:lvl>
    <w:lvl w:ilvl="4" w:tplc="04090003" w:tentative="1">
      <w:start w:val="1"/>
      <w:numFmt w:val="bullet"/>
      <w:lvlText w:val=""/>
      <w:lvlJc w:val="left"/>
      <w:pPr>
        <w:ind w:left="2740" w:hanging="420"/>
      </w:pPr>
      <w:rPr>
        <w:rFonts w:ascii="Wingdings" w:hAnsi="Wingdings" w:hint="default"/>
      </w:rPr>
    </w:lvl>
    <w:lvl w:ilvl="5" w:tplc="04090005" w:tentative="1">
      <w:start w:val="1"/>
      <w:numFmt w:val="bullet"/>
      <w:lvlText w:val=""/>
      <w:lvlJc w:val="left"/>
      <w:pPr>
        <w:ind w:left="3160" w:hanging="420"/>
      </w:pPr>
      <w:rPr>
        <w:rFonts w:ascii="Wingdings" w:hAnsi="Wingdings" w:hint="default"/>
      </w:rPr>
    </w:lvl>
    <w:lvl w:ilvl="6" w:tplc="04090001" w:tentative="1">
      <w:start w:val="1"/>
      <w:numFmt w:val="bullet"/>
      <w:lvlText w:val=""/>
      <w:lvlJc w:val="left"/>
      <w:pPr>
        <w:ind w:left="3580" w:hanging="420"/>
      </w:pPr>
      <w:rPr>
        <w:rFonts w:ascii="Wingdings" w:hAnsi="Wingdings" w:hint="default"/>
      </w:rPr>
    </w:lvl>
    <w:lvl w:ilvl="7" w:tplc="04090003" w:tentative="1">
      <w:start w:val="1"/>
      <w:numFmt w:val="bullet"/>
      <w:lvlText w:val=""/>
      <w:lvlJc w:val="left"/>
      <w:pPr>
        <w:ind w:left="4000" w:hanging="420"/>
      </w:pPr>
      <w:rPr>
        <w:rFonts w:ascii="Wingdings" w:hAnsi="Wingdings" w:hint="default"/>
      </w:rPr>
    </w:lvl>
    <w:lvl w:ilvl="8" w:tplc="04090005" w:tentative="1">
      <w:start w:val="1"/>
      <w:numFmt w:val="bullet"/>
      <w:lvlText w:val=""/>
      <w:lvlJc w:val="left"/>
      <w:pPr>
        <w:ind w:left="4420" w:hanging="420"/>
      </w:pPr>
      <w:rPr>
        <w:rFonts w:ascii="Wingdings" w:hAnsi="Wingdings" w:hint="default"/>
      </w:rPr>
    </w:lvl>
  </w:abstractNum>
  <w:abstractNum w:abstractNumId="42">
    <w:nsid w:val="75C016B5"/>
    <w:multiLevelType w:val="multilevel"/>
    <w:tmpl w:val="75C016B5"/>
    <w:lvl w:ilvl="0">
      <w:start w:val="1"/>
      <w:numFmt w:val="bullet"/>
      <w:lvlText w:val=""/>
      <w:lvlJc w:val="left"/>
      <w:pPr>
        <w:ind w:left="986" w:hanging="420"/>
      </w:pPr>
      <w:rPr>
        <w:rFonts w:ascii="Wingdings" w:hAnsi="Wingdings" w:hint="default"/>
      </w:rPr>
    </w:lvl>
    <w:lvl w:ilvl="1">
      <w:start w:val="1"/>
      <w:numFmt w:val="bullet"/>
      <w:lvlText w:val=""/>
      <w:lvlJc w:val="left"/>
      <w:pPr>
        <w:ind w:left="1406" w:hanging="420"/>
      </w:pPr>
      <w:rPr>
        <w:rFonts w:ascii="Wingdings" w:hAnsi="Wingdings" w:hint="default"/>
      </w:rPr>
    </w:lvl>
    <w:lvl w:ilvl="2">
      <w:start w:val="1"/>
      <w:numFmt w:val="bullet"/>
      <w:lvlText w:val=""/>
      <w:lvlJc w:val="left"/>
      <w:pPr>
        <w:ind w:left="1826" w:hanging="420"/>
      </w:pPr>
      <w:rPr>
        <w:rFonts w:ascii="Wingdings" w:hAnsi="Wingdings" w:hint="default"/>
      </w:rPr>
    </w:lvl>
    <w:lvl w:ilvl="3">
      <w:start w:val="1"/>
      <w:numFmt w:val="bullet"/>
      <w:lvlText w:val=""/>
      <w:lvlJc w:val="left"/>
      <w:pPr>
        <w:ind w:left="2246" w:hanging="420"/>
      </w:pPr>
      <w:rPr>
        <w:rFonts w:ascii="Wingdings" w:hAnsi="Wingdings" w:hint="default"/>
      </w:rPr>
    </w:lvl>
    <w:lvl w:ilvl="4">
      <w:start w:val="1"/>
      <w:numFmt w:val="bullet"/>
      <w:lvlText w:val=""/>
      <w:lvlJc w:val="left"/>
      <w:pPr>
        <w:ind w:left="2666" w:hanging="420"/>
      </w:pPr>
      <w:rPr>
        <w:rFonts w:ascii="Wingdings" w:hAnsi="Wingdings" w:hint="default"/>
      </w:rPr>
    </w:lvl>
    <w:lvl w:ilvl="5">
      <w:start w:val="1"/>
      <w:numFmt w:val="bullet"/>
      <w:lvlText w:val=""/>
      <w:lvlJc w:val="left"/>
      <w:pPr>
        <w:ind w:left="3086" w:hanging="420"/>
      </w:pPr>
      <w:rPr>
        <w:rFonts w:ascii="Wingdings" w:hAnsi="Wingdings" w:hint="default"/>
      </w:rPr>
    </w:lvl>
    <w:lvl w:ilvl="6">
      <w:start w:val="1"/>
      <w:numFmt w:val="bullet"/>
      <w:lvlText w:val=""/>
      <w:lvlJc w:val="left"/>
      <w:pPr>
        <w:ind w:left="3506" w:hanging="420"/>
      </w:pPr>
      <w:rPr>
        <w:rFonts w:ascii="Wingdings" w:hAnsi="Wingdings" w:hint="default"/>
      </w:rPr>
    </w:lvl>
    <w:lvl w:ilvl="7">
      <w:start w:val="1"/>
      <w:numFmt w:val="bullet"/>
      <w:lvlText w:val=""/>
      <w:lvlJc w:val="left"/>
      <w:pPr>
        <w:ind w:left="3926" w:hanging="420"/>
      </w:pPr>
      <w:rPr>
        <w:rFonts w:ascii="Wingdings" w:hAnsi="Wingdings" w:hint="default"/>
      </w:rPr>
    </w:lvl>
    <w:lvl w:ilvl="8">
      <w:start w:val="1"/>
      <w:numFmt w:val="bullet"/>
      <w:lvlText w:val=""/>
      <w:lvlJc w:val="left"/>
      <w:pPr>
        <w:ind w:left="4346" w:hanging="420"/>
      </w:pPr>
      <w:rPr>
        <w:rFonts w:ascii="Wingdings" w:hAnsi="Wingdings" w:hint="default"/>
      </w:rPr>
    </w:lvl>
  </w:abstractNum>
  <w:abstractNum w:abstractNumId="43">
    <w:nsid w:val="77530E85"/>
    <w:multiLevelType w:val="multilevel"/>
    <w:tmpl w:val="77530E85"/>
    <w:lvl w:ilvl="0">
      <w:start w:val="1"/>
      <w:numFmt w:val="decimal"/>
      <w:lvlText w:val="(%1)"/>
      <w:lvlJc w:val="left"/>
      <w:pPr>
        <w:ind w:left="987" w:hanging="420"/>
      </w:pPr>
      <w:rPr>
        <w:rFonts w:hint="default"/>
      </w:rPr>
    </w:lvl>
    <w:lvl w:ilvl="1">
      <w:start w:val="1"/>
      <w:numFmt w:val="bullet"/>
      <w:lvlText w:val=""/>
      <w:lvlJc w:val="left"/>
      <w:pPr>
        <w:ind w:left="1407" w:hanging="420"/>
      </w:pPr>
      <w:rPr>
        <w:rFonts w:ascii="Wingdings" w:hAnsi="Wingdings" w:hint="default"/>
      </w:rPr>
    </w:lvl>
    <w:lvl w:ilvl="2">
      <w:start w:val="1"/>
      <w:numFmt w:val="bullet"/>
      <w:lvlText w:val=""/>
      <w:lvlJc w:val="left"/>
      <w:pPr>
        <w:ind w:left="1827" w:hanging="420"/>
      </w:pPr>
      <w:rPr>
        <w:rFonts w:ascii="Wingdings" w:hAnsi="Wingdings" w:hint="default"/>
      </w:rPr>
    </w:lvl>
    <w:lvl w:ilvl="3">
      <w:start w:val="1"/>
      <w:numFmt w:val="bullet"/>
      <w:lvlText w:val=""/>
      <w:lvlJc w:val="left"/>
      <w:pPr>
        <w:ind w:left="2247" w:hanging="420"/>
      </w:pPr>
      <w:rPr>
        <w:rFonts w:ascii="Wingdings" w:hAnsi="Wingdings" w:hint="default"/>
      </w:rPr>
    </w:lvl>
    <w:lvl w:ilvl="4">
      <w:start w:val="1"/>
      <w:numFmt w:val="bullet"/>
      <w:lvlText w:val=""/>
      <w:lvlJc w:val="left"/>
      <w:pPr>
        <w:ind w:left="2667" w:hanging="420"/>
      </w:pPr>
      <w:rPr>
        <w:rFonts w:ascii="Wingdings" w:hAnsi="Wingdings" w:hint="default"/>
      </w:rPr>
    </w:lvl>
    <w:lvl w:ilvl="5">
      <w:start w:val="1"/>
      <w:numFmt w:val="bullet"/>
      <w:lvlText w:val=""/>
      <w:lvlJc w:val="left"/>
      <w:pPr>
        <w:ind w:left="3087" w:hanging="420"/>
      </w:pPr>
      <w:rPr>
        <w:rFonts w:ascii="Wingdings" w:hAnsi="Wingdings" w:hint="default"/>
      </w:rPr>
    </w:lvl>
    <w:lvl w:ilvl="6">
      <w:start w:val="1"/>
      <w:numFmt w:val="bullet"/>
      <w:lvlText w:val=""/>
      <w:lvlJc w:val="left"/>
      <w:pPr>
        <w:ind w:left="3507" w:hanging="420"/>
      </w:pPr>
      <w:rPr>
        <w:rFonts w:ascii="Wingdings" w:hAnsi="Wingdings" w:hint="default"/>
      </w:rPr>
    </w:lvl>
    <w:lvl w:ilvl="7">
      <w:start w:val="1"/>
      <w:numFmt w:val="bullet"/>
      <w:lvlText w:val=""/>
      <w:lvlJc w:val="left"/>
      <w:pPr>
        <w:ind w:left="3927" w:hanging="420"/>
      </w:pPr>
      <w:rPr>
        <w:rFonts w:ascii="Wingdings" w:hAnsi="Wingdings" w:hint="default"/>
      </w:rPr>
    </w:lvl>
    <w:lvl w:ilvl="8">
      <w:start w:val="1"/>
      <w:numFmt w:val="bullet"/>
      <w:lvlText w:val=""/>
      <w:lvlJc w:val="left"/>
      <w:pPr>
        <w:ind w:left="4347" w:hanging="420"/>
      </w:pPr>
      <w:rPr>
        <w:rFonts w:ascii="Wingdings" w:hAnsi="Wingdings" w:hint="default"/>
      </w:rPr>
    </w:lvl>
  </w:abstractNum>
  <w:abstractNum w:abstractNumId="44">
    <w:nsid w:val="78220359"/>
    <w:multiLevelType w:val="multilevel"/>
    <w:tmpl w:val="78220359"/>
    <w:lvl w:ilvl="0">
      <w:start w:val="1"/>
      <w:numFmt w:val="decimal"/>
      <w:lvlText w:val="(%1)"/>
      <w:lvlJc w:val="left"/>
      <w:pPr>
        <w:ind w:left="1697" w:hanging="420"/>
      </w:pPr>
      <w:rPr>
        <w:rFonts w:hint="default"/>
      </w:rPr>
    </w:lvl>
    <w:lvl w:ilvl="1">
      <w:start w:val="1"/>
      <w:numFmt w:val="bullet"/>
      <w:lvlText w:val=""/>
      <w:lvlJc w:val="left"/>
      <w:pPr>
        <w:ind w:left="1407" w:hanging="420"/>
      </w:pPr>
      <w:rPr>
        <w:rFonts w:ascii="Wingdings" w:hAnsi="Wingdings" w:hint="default"/>
      </w:rPr>
    </w:lvl>
    <w:lvl w:ilvl="2">
      <w:start w:val="1"/>
      <w:numFmt w:val="bullet"/>
      <w:lvlText w:val=""/>
      <w:lvlJc w:val="left"/>
      <w:pPr>
        <w:ind w:left="1827" w:hanging="420"/>
      </w:pPr>
      <w:rPr>
        <w:rFonts w:ascii="Wingdings" w:hAnsi="Wingdings" w:hint="default"/>
      </w:rPr>
    </w:lvl>
    <w:lvl w:ilvl="3">
      <w:start w:val="1"/>
      <w:numFmt w:val="bullet"/>
      <w:lvlText w:val=""/>
      <w:lvlJc w:val="left"/>
      <w:pPr>
        <w:ind w:left="2247" w:hanging="420"/>
      </w:pPr>
      <w:rPr>
        <w:rFonts w:ascii="Wingdings" w:hAnsi="Wingdings" w:hint="default"/>
      </w:rPr>
    </w:lvl>
    <w:lvl w:ilvl="4">
      <w:start w:val="1"/>
      <w:numFmt w:val="bullet"/>
      <w:lvlText w:val=""/>
      <w:lvlJc w:val="left"/>
      <w:pPr>
        <w:ind w:left="2667" w:hanging="420"/>
      </w:pPr>
      <w:rPr>
        <w:rFonts w:ascii="Wingdings" w:hAnsi="Wingdings" w:hint="default"/>
      </w:rPr>
    </w:lvl>
    <w:lvl w:ilvl="5">
      <w:start w:val="1"/>
      <w:numFmt w:val="bullet"/>
      <w:lvlText w:val=""/>
      <w:lvlJc w:val="left"/>
      <w:pPr>
        <w:ind w:left="3087" w:hanging="420"/>
      </w:pPr>
      <w:rPr>
        <w:rFonts w:ascii="Wingdings" w:hAnsi="Wingdings" w:hint="default"/>
      </w:rPr>
    </w:lvl>
    <w:lvl w:ilvl="6">
      <w:start w:val="1"/>
      <w:numFmt w:val="bullet"/>
      <w:lvlText w:val=""/>
      <w:lvlJc w:val="left"/>
      <w:pPr>
        <w:ind w:left="3507" w:hanging="420"/>
      </w:pPr>
      <w:rPr>
        <w:rFonts w:ascii="Wingdings" w:hAnsi="Wingdings" w:hint="default"/>
      </w:rPr>
    </w:lvl>
    <w:lvl w:ilvl="7">
      <w:start w:val="1"/>
      <w:numFmt w:val="bullet"/>
      <w:lvlText w:val=""/>
      <w:lvlJc w:val="left"/>
      <w:pPr>
        <w:ind w:left="3927" w:hanging="420"/>
      </w:pPr>
      <w:rPr>
        <w:rFonts w:ascii="Wingdings" w:hAnsi="Wingdings" w:hint="default"/>
      </w:rPr>
    </w:lvl>
    <w:lvl w:ilvl="8">
      <w:start w:val="1"/>
      <w:numFmt w:val="bullet"/>
      <w:lvlText w:val=""/>
      <w:lvlJc w:val="left"/>
      <w:pPr>
        <w:ind w:left="4347" w:hanging="420"/>
      </w:pPr>
      <w:rPr>
        <w:rFonts w:ascii="Wingdings" w:hAnsi="Wingdings" w:hint="default"/>
      </w:rPr>
    </w:lvl>
  </w:abstractNum>
  <w:abstractNum w:abstractNumId="45">
    <w:nsid w:val="7C203375"/>
    <w:multiLevelType w:val="multilevel"/>
    <w:tmpl w:val="7C203375"/>
    <w:lvl w:ilvl="0">
      <w:start w:val="1"/>
      <w:numFmt w:val="decimal"/>
      <w:lvlText w:val="%1)"/>
      <w:lvlJc w:val="left"/>
      <w:pPr>
        <w:ind w:left="420" w:hanging="420"/>
      </w:pPr>
      <w:rPr>
        <w:rFonts w:hint="default"/>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46">
    <w:nsid w:val="7C691BBC"/>
    <w:multiLevelType w:val="multilevel"/>
    <w:tmpl w:val="7C691BBC"/>
    <w:lvl w:ilvl="0">
      <w:start w:val="1"/>
      <w:numFmt w:val="bullet"/>
      <w:lvlText w:val=""/>
      <w:lvlJc w:val="left"/>
      <w:pPr>
        <w:ind w:left="980" w:hanging="420"/>
      </w:pPr>
      <w:rPr>
        <w:rFonts w:ascii="Wingdings" w:hAnsi="Wingdings" w:hint="default"/>
      </w:rPr>
    </w:lvl>
    <w:lvl w:ilvl="1">
      <w:start w:val="1"/>
      <w:numFmt w:val="bullet"/>
      <w:lvlText w:val=""/>
      <w:lvlJc w:val="left"/>
      <w:pPr>
        <w:ind w:left="1400" w:hanging="420"/>
      </w:pPr>
      <w:rPr>
        <w:rFonts w:ascii="Wingdings" w:hAnsi="Wingdings" w:hint="default"/>
      </w:rPr>
    </w:lvl>
    <w:lvl w:ilvl="2">
      <w:start w:val="1"/>
      <w:numFmt w:val="bullet"/>
      <w:lvlText w:val=""/>
      <w:lvlJc w:val="left"/>
      <w:pPr>
        <w:ind w:left="1820" w:hanging="420"/>
      </w:pPr>
      <w:rPr>
        <w:rFonts w:ascii="Wingdings" w:hAnsi="Wingdings" w:hint="default"/>
      </w:rPr>
    </w:lvl>
    <w:lvl w:ilvl="3">
      <w:start w:val="1"/>
      <w:numFmt w:val="bullet"/>
      <w:lvlText w:val=""/>
      <w:lvlJc w:val="left"/>
      <w:pPr>
        <w:ind w:left="2240" w:hanging="420"/>
      </w:pPr>
      <w:rPr>
        <w:rFonts w:ascii="Wingdings" w:hAnsi="Wingdings" w:hint="default"/>
      </w:rPr>
    </w:lvl>
    <w:lvl w:ilvl="4">
      <w:start w:val="1"/>
      <w:numFmt w:val="bullet"/>
      <w:lvlText w:val=""/>
      <w:lvlJc w:val="left"/>
      <w:pPr>
        <w:ind w:left="2660" w:hanging="420"/>
      </w:pPr>
      <w:rPr>
        <w:rFonts w:ascii="Wingdings" w:hAnsi="Wingdings" w:hint="default"/>
      </w:rPr>
    </w:lvl>
    <w:lvl w:ilvl="5">
      <w:start w:val="1"/>
      <w:numFmt w:val="bullet"/>
      <w:lvlText w:val=""/>
      <w:lvlJc w:val="left"/>
      <w:pPr>
        <w:ind w:left="3080" w:hanging="420"/>
      </w:pPr>
      <w:rPr>
        <w:rFonts w:ascii="Wingdings" w:hAnsi="Wingdings" w:hint="default"/>
      </w:rPr>
    </w:lvl>
    <w:lvl w:ilvl="6">
      <w:start w:val="1"/>
      <w:numFmt w:val="bullet"/>
      <w:lvlText w:val=""/>
      <w:lvlJc w:val="left"/>
      <w:pPr>
        <w:ind w:left="3500" w:hanging="420"/>
      </w:pPr>
      <w:rPr>
        <w:rFonts w:ascii="Wingdings" w:hAnsi="Wingdings" w:hint="default"/>
      </w:rPr>
    </w:lvl>
    <w:lvl w:ilvl="7">
      <w:start w:val="1"/>
      <w:numFmt w:val="bullet"/>
      <w:lvlText w:val=""/>
      <w:lvlJc w:val="left"/>
      <w:pPr>
        <w:ind w:left="3920" w:hanging="420"/>
      </w:pPr>
      <w:rPr>
        <w:rFonts w:ascii="Wingdings" w:hAnsi="Wingdings" w:hint="default"/>
      </w:rPr>
    </w:lvl>
    <w:lvl w:ilvl="8">
      <w:start w:val="1"/>
      <w:numFmt w:val="bullet"/>
      <w:lvlText w:val=""/>
      <w:lvlJc w:val="left"/>
      <w:pPr>
        <w:ind w:left="4340" w:hanging="420"/>
      </w:pPr>
      <w:rPr>
        <w:rFonts w:ascii="Wingdings" w:hAnsi="Wingdings" w:hint="default"/>
      </w:rPr>
    </w:lvl>
  </w:abstractNum>
  <w:abstractNum w:abstractNumId="47">
    <w:nsid w:val="7E820C2E"/>
    <w:multiLevelType w:val="multilevel"/>
    <w:tmpl w:val="7E820C2E"/>
    <w:lvl w:ilvl="0">
      <w:start w:val="1"/>
      <w:numFmt w:val="bullet"/>
      <w:lvlText w:val=""/>
      <w:lvlJc w:val="left"/>
      <w:pPr>
        <w:ind w:left="987"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num w:numId="1">
    <w:abstractNumId w:val="0"/>
  </w:num>
  <w:num w:numId="2">
    <w:abstractNumId w:val="12"/>
  </w:num>
  <w:num w:numId="3">
    <w:abstractNumId w:val="44"/>
  </w:num>
  <w:num w:numId="4">
    <w:abstractNumId w:val="29"/>
  </w:num>
  <w:num w:numId="5">
    <w:abstractNumId w:val="43"/>
  </w:num>
  <w:num w:numId="6">
    <w:abstractNumId w:val="1"/>
  </w:num>
  <w:num w:numId="7">
    <w:abstractNumId w:val="18"/>
  </w:num>
  <w:num w:numId="8">
    <w:abstractNumId w:val="6"/>
  </w:num>
  <w:num w:numId="9">
    <w:abstractNumId w:val="33"/>
  </w:num>
  <w:num w:numId="10">
    <w:abstractNumId w:val="14"/>
  </w:num>
  <w:num w:numId="11">
    <w:abstractNumId w:val="31"/>
  </w:num>
  <w:num w:numId="12">
    <w:abstractNumId w:val="25"/>
  </w:num>
  <w:num w:numId="13">
    <w:abstractNumId w:val="40"/>
  </w:num>
  <w:num w:numId="14">
    <w:abstractNumId w:val="36"/>
  </w:num>
  <w:num w:numId="15">
    <w:abstractNumId w:val="2"/>
  </w:num>
  <w:num w:numId="16">
    <w:abstractNumId w:val="46"/>
  </w:num>
  <w:num w:numId="17">
    <w:abstractNumId w:val="19"/>
  </w:num>
  <w:num w:numId="18">
    <w:abstractNumId w:val="5"/>
  </w:num>
  <w:num w:numId="19">
    <w:abstractNumId w:val="27"/>
  </w:num>
  <w:num w:numId="20">
    <w:abstractNumId w:val="35"/>
  </w:num>
  <w:num w:numId="21">
    <w:abstractNumId w:val="7"/>
  </w:num>
  <w:num w:numId="22">
    <w:abstractNumId w:val="45"/>
  </w:num>
  <w:num w:numId="23">
    <w:abstractNumId w:val="21"/>
  </w:num>
  <w:num w:numId="24">
    <w:abstractNumId w:val="30"/>
  </w:num>
  <w:num w:numId="25">
    <w:abstractNumId w:val="16"/>
  </w:num>
  <w:num w:numId="26">
    <w:abstractNumId w:val="37"/>
  </w:num>
  <w:num w:numId="27">
    <w:abstractNumId w:val="17"/>
  </w:num>
  <w:num w:numId="28">
    <w:abstractNumId w:val="26"/>
  </w:num>
  <w:num w:numId="29">
    <w:abstractNumId w:val="42"/>
  </w:num>
  <w:num w:numId="30">
    <w:abstractNumId w:val="4"/>
  </w:num>
  <w:num w:numId="31">
    <w:abstractNumId w:val="3"/>
  </w:num>
  <w:num w:numId="32">
    <w:abstractNumId w:val="38"/>
  </w:num>
  <w:num w:numId="33">
    <w:abstractNumId w:val="20"/>
  </w:num>
  <w:num w:numId="34">
    <w:abstractNumId w:val="11"/>
  </w:num>
  <w:num w:numId="35">
    <w:abstractNumId w:val="47"/>
  </w:num>
  <w:num w:numId="36">
    <w:abstractNumId w:val="28"/>
  </w:num>
  <w:num w:numId="37">
    <w:abstractNumId w:val="8"/>
  </w:num>
  <w:num w:numId="38">
    <w:abstractNumId w:val="22"/>
  </w:num>
  <w:num w:numId="39">
    <w:abstractNumId w:val="10"/>
  </w:num>
  <w:num w:numId="40">
    <w:abstractNumId w:val="13"/>
  </w:num>
  <w:num w:numId="41">
    <w:abstractNumId w:val="15"/>
  </w:num>
  <w:num w:numId="42">
    <w:abstractNumId w:val="24"/>
  </w:num>
  <w:num w:numId="43">
    <w:abstractNumId w:val="23"/>
  </w:num>
  <w:num w:numId="44">
    <w:abstractNumId w:val="39"/>
  </w:num>
  <w:num w:numId="45">
    <w:abstractNumId w:val="41"/>
  </w:num>
  <w:num w:numId="46">
    <w:abstractNumId w:val="9"/>
  </w:num>
  <w:num w:numId="47">
    <w:abstractNumId w:val="32"/>
  </w:num>
  <w:num w:numId="48">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03F0"/>
    <w:rsid w:val="00012705"/>
    <w:rsid w:val="00021E8E"/>
    <w:rsid w:val="00055A0E"/>
    <w:rsid w:val="00072ADB"/>
    <w:rsid w:val="00095FC9"/>
    <w:rsid w:val="000B1026"/>
    <w:rsid w:val="000B12B5"/>
    <w:rsid w:val="000C32DB"/>
    <w:rsid w:val="000C700B"/>
    <w:rsid w:val="000E42AD"/>
    <w:rsid w:val="000E528C"/>
    <w:rsid w:val="001019D5"/>
    <w:rsid w:val="001421CE"/>
    <w:rsid w:val="0016388A"/>
    <w:rsid w:val="00167B9D"/>
    <w:rsid w:val="001C3CE0"/>
    <w:rsid w:val="00211963"/>
    <w:rsid w:val="002A5F10"/>
    <w:rsid w:val="002B3E7F"/>
    <w:rsid w:val="002C1CB5"/>
    <w:rsid w:val="002F0720"/>
    <w:rsid w:val="0030434D"/>
    <w:rsid w:val="0033586A"/>
    <w:rsid w:val="003467E1"/>
    <w:rsid w:val="00356BDC"/>
    <w:rsid w:val="00360977"/>
    <w:rsid w:val="003612EE"/>
    <w:rsid w:val="00364F27"/>
    <w:rsid w:val="003E14DF"/>
    <w:rsid w:val="003F74CA"/>
    <w:rsid w:val="00421D5C"/>
    <w:rsid w:val="00450873"/>
    <w:rsid w:val="00482BDF"/>
    <w:rsid w:val="00493457"/>
    <w:rsid w:val="004B246D"/>
    <w:rsid w:val="004E2A73"/>
    <w:rsid w:val="004F21A9"/>
    <w:rsid w:val="0051228A"/>
    <w:rsid w:val="00522205"/>
    <w:rsid w:val="00530B42"/>
    <w:rsid w:val="00533089"/>
    <w:rsid w:val="00545008"/>
    <w:rsid w:val="00587D10"/>
    <w:rsid w:val="005D444D"/>
    <w:rsid w:val="005E18F6"/>
    <w:rsid w:val="005F4437"/>
    <w:rsid w:val="00602868"/>
    <w:rsid w:val="006065EF"/>
    <w:rsid w:val="006076A1"/>
    <w:rsid w:val="0062076C"/>
    <w:rsid w:val="00646F60"/>
    <w:rsid w:val="00654A9B"/>
    <w:rsid w:val="00676890"/>
    <w:rsid w:val="006829CA"/>
    <w:rsid w:val="00685CAB"/>
    <w:rsid w:val="006A0485"/>
    <w:rsid w:val="006C0459"/>
    <w:rsid w:val="007037E3"/>
    <w:rsid w:val="00703AD5"/>
    <w:rsid w:val="007243EA"/>
    <w:rsid w:val="007245B6"/>
    <w:rsid w:val="00740CED"/>
    <w:rsid w:val="0074148F"/>
    <w:rsid w:val="00746C52"/>
    <w:rsid w:val="007558F3"/>
    <w:rsid w:val="007760D5"/>
    <w:rsid w:val="00791E9A"/>
    <w:rsid w:val="00796150"/>
    <w:rsid w:val="007B5987"/>
    <w:rsid w:val="00846F44"/>
    <w:rsid w:val="00861CEA"/>
    <w:rsid w:val="0086759B"/>
    <w:rsid w:val="00880BAC"/>
    <w:rsid w:val="008B2F65"/>
    <w:rsid w:val="008C6B21"/>
    <w:rsid w:val="008D4E82"/>
    <w:rsid w:val="008E2804"/>
    <w:rsid w:val="00905F34"/>
    <w:rsid w:val="0091496E"/>
    <w:rsid w:val="00914D2E"/>
    <w:rsid w:val="00921788"/>
    <w:rsid w:val="009429E5"/>
    <w:rsid w:val="009A08C8"/>
    <w:rsid w:val="009B67EC"/>
    <w:rsid w:val="009C2BEF"/>
    <w:rsid w:val="009C58A0"/>
    <w:rsid w:val="009D5AF0"/>
    <w:rsid w:val="00A12EF9"/>
    <w:rsid w:val="00AC0B07"/>
    <w:rsid w:val="00AC6DF3"/>
    <w:rsid w:val="00AC75C2"/>
    <w:rsid w:val="00AD4EB4"/>
    <w:rsid w:val="00AF3FE1"/>
    <w:rsid w:val="00B27DE9"/>
    <w:rsid w:val="00B34C04"/>
    <w:rsid w:val="00B47410"/>
    <w:rsid w:val="00B50F14"/>
    <w:rsid w:val="00B515FE"/>
    <w:rsid w:val="00BA706B"/>
    <w:rsid w:val="00BB3F6E"/>
    <w:rsid w:val="00BC231C"/>
    <w:rsid w:val="00BC3D7B"/>
    <w:rsid w:val="00BF3538"/>
    <w:rsid w:val="00BF5024"/>
    <w:rsid w:val="00C06E19"/>
    <w:rsid w:val="00C509EC"/>
    <w:rsid w:val="00C72434"/>
    <w:rsid w:val="00C72D29"/>
    <w:rsid w:val="00C7767B"/>
    <w:rsid w:val="00C85869"/>
    <w:rsid w:val="00C90E62"/>
    <w:rsid w:val="00CA35C6"/>
    <w:rsid w:val="00CA3DD5"/>
    <w:rsid w:val="00CB7878"/>
    <w:rsid w:val="00CC4951"/>
    <w:rsid w:val="00CC7E74"/>
    <w:rsid w:val="00CD27BD"/>
    <w:rsid w:val="00CE592D"/>
    <w:rsid w:val="00D01A98"/>
    <w:rsid w:val="00D124E2"/>
    <w:rsid w:val="00D239DE"/>
    <w:rsid w:val="00D25F30"/>
    <w:rsid w:val="00D4677F"/>
    <w:rsid w:val="00D90A61"/>
    <w:rsid w:val="00DC5623"/>
    <w:rsid w:val="00DE4BB8"/>
    <w:rsid w:val="00E3042C"/>
    <w:rsid w:val="00E35E66"/>
    <w:rsid w:val="00E36BC0"/>
    <w:rsid w:val="00E51EFB"/>
    <w:rsid w:val="00E83929"/>
    <w:rsid w:val="00EB7EC9"/>
    <w:rsid w:val="00ED5489"/>
    <w:rsid w:val="00ED673E"/>
    <w:rsid w:val="00F00ECD"/>
    <w:rsid w:val="00F20A45"/>
    <w:rsid w:val="00F23642"/>
    <w:rsid w:val="00F41B1A"/>
    <w:rsid w:val="00F6343B"/>
    <w:rsid w:val="00F73162"/>
    <w:rsid w:val="00F91573"/>
    <w:rsid w:val="00F94C8D"/>
    <w:rsid w:val="00F9577A"/>
    <w:rsid w:val="00FA03F0"/>
    <w:rsid w:val="00FA7647"/>
    <w:rsid w:val="00FD5348"/>
    <w:rsid w:val="00FE3A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uiPriority="9" w:qFormat="1"/>
    <w:lsdException w:name="heading 4"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A03F0"/>
    <w:pPr>
      <w:widowControl w:val="0"/>
      <w:jc w:val="both"/>
    </w:pPr>
    <w:rPr>
      <w:rFonts w:ascii="Calibri" w:eastAsia="宋体" w:hAnsi="Calibri" w:cs="Times New Roman"/>
    </w:rPr>
  </w:style>
  <w:style w:type="paragraph" w:styleId="1">
    <w:name w:val="heading 1"/>
    <w:basedOn w:val="a"/>
    <w:next w:val="a"/>
    <w:link w:val="1Char"/>
    <w:uiPriority w:val="9"/>
    <w:qFormat/>
    <w:rsid w:val="006829CA"/>
    <w:pPr>
      <w:keepNext/>
      <w:keepLines/>
      <w:spacing w:before="240" w:after="240" w:line="480" w:lineRule="auto"/>
      <w:ind w:firstLineChars="200" w:firstLine="200"/>
      <w:outlineLvl w:val="0"/>
    </w:pPr>
    <w:rPr>
      <w:b/>
      <w:bCs/>
      <w:kern w:val="44"/>
      <w:sz w:val="44"/>
      <w:szCs w:val="44"/>
    </w:rPr>
  </w:style>
  <w:style w:type="paragraph" w:styleId="2">
    <w:name w:val="heading 2"/>
    <w:basedOn w:val="a"/>
    <w:next w:val="a"/>
    <w:link w:val="2Char"/>
    <w:uiPriority w:val="99"/>
    <w:qFormat/>
    <w:rsid w:val="006829CA"/>
    <w:pPr>
      <w:keepNext/>
      <w:keepLines/>
      <w:spacing w:before="200" w:after="200"/>
      <w:ind w:firstLineChars="200" w:firstLine="200"/>
      <w:outlineLvl w:val="1"/>
    </w:pPr>
    <w:rPr>
      <w:rFonts w:ascii="Cambria" w:eastAsia="楷体" w:hAnsi="Cambria"/>
      <w:b/>
      <w:bCs/>
      <w:kern w:val="0"/>
      <w:sz w:val="32"/>
      <w:szCs w:val="32"/>
    </w:rPr>
  </w:style>
  <w:style w:type="paragraph" w:styleId="3">
    <w:name w:val="heading 3"/>
    <w:basedOn w:val="a"/>
    <w:next w:val="a"/>
    <w:link w:val="3Char"/>
    <w:uiPriority w:val="9"/>
    <w:unhideWhenUsed/>
    <w:qFormat/>
    <w:rsid w:val="0074148F"/>
    <w:pPr>
      <w:keepNext/>
      <w:keepLines/>
      <w:spacing w:before="260" w:after="260" w:line="416" w:lineRule="auto"/>
      <w:outlineLvl w:val="2"/>
    </w:pPr>
    <w:rPr>
      <w:b/>
      <w:bCs/>
      <w:sz w:val="32"/>
      <w:szCs w:val="32"/>
    </w:rPr>
  </w:style>
  <w:style w:type="paragraph" w:styleId="4">
    <w:name w:val="heading 4"/>
    <w:basedOn w:val="a"/>
    <w:next w:val="a"/>
    <w:link w:val="4Char"/>
    <w:uiPriority w:val="99"/>
    <w:qFormat/>
    <w:rsid w:val="0074148F"/>
    <w:pPr>
      <w:keepNext/>
      <w:keepLines/>
      <w:spacing w:before="280" w:after="290" w:line="376" w:lineRule="auto"/>
      <w:outlineLvl w:val="3"/>
    </w:pPr>
    <w:rPr>
      <w:rFonts w:ascii="Cambria" w:hAnsi="Cambria"/>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9"/>
    <w:rsid w:val="006829CA"/>
    <w:rPr>
      <w:rFonts w:ascii="Cambria" w:eastAsia="楷体" w:hAnsi="Cambria" w:cs="Times New Roman"/>
      <w:b/>
      <w:bCs/>
      <w:kern w:val="0"/>
      <w:sz w:val="32"/>
      <w:szCs w:val="32"/>
    </w:rPr>
  </w:style>
  <w:style w:type="character" w:customStyle="1" w:styleId="1Char">
    <w:name w:val="标题 1 Char"/>
    <w:basedOn w:val="a0"/>
    <w:link w:val="1"/>
    <w:uiPriority w:val="9"/>
    <w:rsid w:val="006829CA"/>
    <w:rPr>
      <w:rFonts w:ascii="Calibri" w:eastAsia="宋体" w:hAnsi="Calibri" w:cs="Times New Roman"/>
      <w:b/>
      <w:bCs/>
      <w:kern w:val="44"/>
      <w:sz w:val="44"/>
      <w:szCs w:val="44"/>
    </w:rPr>
  </w:style>
  <w:style w:type="character" w:customStyle="1" w:styleId="3Char">
    <w:name w:val="标题 3 Char"/>
    <w:basedOn w:val="a0"/>
    <w:link w:val="3"/>
    <w:uiPriority w:val="9"/>
    <w:rsid w:val="0074148F"/>
    <w:rPr>
      <w:rFonts w:ascii="Calibri" w:eastAsia="宋体" w:hAnsi="Calibri" w:cs="Times New Roman"/>
      <w:b/>
      <w:bCs/>
      <w:sz w:val="32"/>
      <w:szCs w:val="32"/>
    </w:rPr>
  </w:style>
  <w:style w:type="character" w:customStyle="1" w:styleId="4Char">
    <w:name w:val="标题 4 Char"/>
    <w:basedOn w:val="a0"/>
    <w:link w:val="4"/>
    <w:uiPriority w:val="99"/>
    <w:qFormat/>
    <w:rsid w:val="0074148F"/>
    <w:rPr>
      <w:rFonts w:ascii="Cambria" w:eastAsia="宋体" w:hAnsi="Cambria" w:cs="Times New Roman"/>
      <w:b/>
      <w:bCs/>
      <w:sz w:val="28"/>
      <w:szCs w:val="28"/>
    </w:rPr>
  </w:style>
  <w:style w:type="paragraph" w:styleId="a3">
    <w:name w:val="List Paragraph"/>
    <w:basedOn w:val="a"/>
    <w:uiPriority w:val="99"/>
    <w:qFormat/>
    <w:rsid w:val="0074148F"/>
    <w:pPr>
      <w:ind w:firstLineChars="200" w:firstLine="420"/>
    </w:pPr>
  </w:style>
  <w:style w:type="paragraph" w:customStyle="1" w:styleId="10">
    <w:name w:val="列出段落1"/>
    <w:basedOn w:val="a"/>
    <w:uiPriority w:val="99"/>
    <w:qFormat/>
    <w:rsid w:val="00FE3AB9"/>
    <w:pPr>
      <w:ind w:firstLineChars="200" w:firstLine="420"/>
    </w:pPr>
  </w:style>
  <w:style w:type="paragraph" w:styleId="a4">
    <w:name w:val="annotation text"/>
    <w:basedOn w:val="a"/>
    <w:link w:val="Char"/>
    <w:qFormat/>
    <w:rsid w:val="002C1CB5"/>
    <w:pPr>
      <w:jc w:val="left"/>
    </w:pPr>
    <w:rPr>
      <w:rFonts w:ascii="Times New Roman" w:hAnsi="Times New Roman"/>
      <w:szCs w:val="24"/>
    </w:rPr>
  </w:style>
  <w:style w:type="character" w:customStyle="1" w:styleId="Char">
    <w:name w:val="批注文字 Char"/>
    <w:basedOn w:val="a0"/>
    <w:link w:val="a4"/>
    <w:qFormat/>
    <w:rsid w:val="002C1CB5"/>
    <w:rPr>
      <w:rFonts w:ascii="Times New Roman" w:eastAsia="宋体" w:hAnsi="Times New Roman" w:cs="Times New Roman"/>
      <w:szCs w:val="24"/>
    </w:rPr>
  </w:style>
  <w:style w:type="paragraph" w:styleId="20">
    <w:name w:val="Body Text Indent 2"/>
    <w:basedOn w:val="a"/>
    <w:link w:val="2Char0"/>
    <w:uiPriority w:val="99"/>
    <w:semiHidden/>
    <w:qFormat/>
    <w:rsid w:val="002C1CB5"/>
    <w:pPr>
      <w:spacing w:after="120" w:line="480" w:lineRule="auto"/>
      <w:ind w:leftChars="200" w:left="200"/>
    </w:pPr>
    <w:rPr>
      <w:rFonts w:ascii="宋体" w:hAnsi="宋体"/>
      <w:kern w:val="0"/>
      <w:sz w:val="24"/>
      <w:szCs w:val="20"/>
    </w:rPr>
  </w:style>
  <w:style w:type="character" w:customStyle="1" w:styleId="2Char0">
    <w:name w:val="正文文本缩进 2 Char"/>
    <w:basedOn w:val="a0"/>
    <w:link w:val="20"/>
    <w:uiPriority w:val="99"/>
    <w:semiHidden/>
    <w:qFormat/>
    <w:rsid w:val="002C1CB5"/>
    <w:rPr>
      <w:rFonts w:ascii="宋体" w:eastAsia="宋体" w:hAnsi="宋体" w:cs="Times New Roman"/>
      <w:kern w:val="0"/>
      <w:sz w:val="24"/>
      <w:szCs w:val="20"/>
    </w:rPr>
  </w:style>
  <w:style w:type="paragraph" w:styleId="a5">
    <w:name w:val="header"/>
    <w:basedOn w:val="a"/>
    <w:link w:val="Char0"/>
    <w:uiPriority w:val="99"/>
    <w:unhideWhenUsed/>
    <w:rsid w:val="00AD4EB4"/>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rsid w:val="00AD4EB4"/>
    <w:rPr>
      <w:rFonts w:ascii="Calibri" w:eastAsia="宋体" w:hAnsi="Calibri" w:cs="Times New Roman"/>
      <w:sz w:val="18"/>
      <w:szCs w:val="18"/>
    </w:rPr>
  </w:style>
  <w:style w:type="paragraph" w:styleId="a6">
    <w:name w:val="footer"/>
    <w:basedOn w:val="a"/>
    <w:link w:val="Char1"/>
    <w:uiPriority w:val="99"/>
    <w:unhideWhenUsed/>
    <w:rsid w:val="00AD4EB4"/>
    <w:pPr>
      <w:tabs>
        <w:tab w:val="center" w:pos="4153"/>
        <w:tab w:val="right" w:pos="8306"/>
      </w:tabs>
      <w:snapToGrid w:val="0"/>
      <w:jc w:val="left"/>
    </w:pPr>
    <w:rPr>
      <w:sz w:val="18"/>
      <w:szCs w:val="18"/>
    </w:rPr>
  </w:style>
  <w:style w:type="character" w:customStyle="1" w:styleId="Char1">
    <w:name w:val="页脚 Char"/>
    <w:basedOn w:val="a0"/>
    <w:link w:val="a6"/>
    <w:uiPriority w:val="99"/>
    <w:rsid w:val="00AD4EB4"/>
    <w:rPr>
      <w:rFonts w:ascii="Calibri" w:eastAsia="宋体" w:hAnsi="Calibri" w:cs="Times New Roman"/>
      <w:sz w:val="18"/>
      <w:szCs w:val="18"/>
    </w:rPr>
  </w:style>
  <w:style w:type="paragraph" w:styleId="a7">
    <w:name w:val="Balloon Text"/>
    <w:basedOn w:val="a"/>
    <w:link w:val="Char2"/>
    <w:uiPriority w:val="99"/>
    <w:semiHidden/>
    <w:unhideWhenUsed/>
    <w:rsid w:val="00AD4EB4"/>
    <w:rPr>
      <w:sz w:val="18"/>
      <w:szCs w:val="18"/>
    </w:rPr>
  </w:style>
  <w:style w:type="character" w:customStyle="1" w:styleId="Char2">
    <w:name w:val="批注框文本 Char"/>
    <w:basedOn w:val="a0"/>
    <w:link w:val="a7"/>
    <w:uiPriority w:val="99"/>
    <w:semiHidden/>
    <w:rsid w:val="00AD4EB4"/>
    <w:rPr>
      <w:rFonts w:ascii="Calibri" w:eastAsia="宋体" w:hAnsi="Calibri" w:cs="Times New Roman"/>
      <w:sz w:val="18"/>
      <w:szCs w:val="18"/>
    </w:rPr>
  </w:style>
  <w:style w:type="character" w:styleId="a8">
    <w:name w:val="annotation reference"/>
    <w:basedOn w:val="a0"/>
    <w:uiPriority w:val="99"/>
    <w:semiHidden/>
    <w:unhideWhenUsed/>
    <w:rsid w:val="00493457"/>
    <w:rPr>
      <w:sz w:val="21"/>
      <w:szCs w:val="21"/>
    </w:rPr>
  </w:style>
  <w:style w:type="paragraph" w:styleId="a9">
    <w:name w:val="annotation subject"/>
    <w:basedOn w:val="a4"/>
    <w:next w:val="a4"/>
    <w:link w:val="Char3"/>
    <w:uiPriority w:val="99"/>
    <w:semiHidden/>
    <w:unhideWhenUsed/>
    <w:rsid w:val="00493457"/>
    <w:rPr>
      <w:rFonts w:ascii="Calibri" w:hAnsi="Calibri"/>
      <w:b/>
      <w:bCs/>
      <w:szCs w:val="22"/>
    </w:rPr>
  </w:style>
  <w:style w:type="character" w:customStyle="1" w:styleId="Char3">
    <w:name w:val="批注主题 Char"/>
    <w:basedOn w:val="Char"/>
    <w:link w:val="a9"/>
    <w:uiPriority w:val="99"/>
    <w:semiHidden/>
    <w:rsid w:val="00493457"/>
    <w:rPr>
      <w:rFonts w:ascii="Calibri" w:eastAsia="宋体" w:hAnsi="Calibri" w:cs="Times New Roman"/>
      <w:b/>
      <w:bCs/>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uiPriority="9" w:qFormat="1"/>
    <w:lsdException w:name="heading 4"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A03F0"/>
    <w:pPr>
      <w:widowControl w:val="0"/>
      <w:jc w:val="both"/>
    </w:pPr>
    <w:rPr>
      <w:rFonts w:ascii="Calibri" w:eastAsia="宋体" w:hAnsi="Calibri" w:cs="Times New Roman"/>
    </w:rPr>
  </w:style>
  <w:style w:type="paragraph" w:styleId="1">
    <w:name w:val="heading 1"/>
    <w:basedOn w:val="a"/>
    <w:next w:val="a"/>
    <w:link w:val="1Char"/>
    <w:uiPriority w:val="9"/>
    <w:qFormat/>
    <w:rsid w:val="006829CA"/>
    <w:pPr>
      <w:keepNext/>
      <w:keepLines/>
      <w:spacing w:before="240" w:after="240" w:line="480" w:lineRule="auto"/>
      <w:ind w:firstLineChars="200" w:firstLine="200"/>
      <w:outlineLvl w:val="0"/>
    </w:pPr>
    <w:rPr>
      <w:b/>
      <w:bCs/>
      <w:kern w:val="44"/>
      <w:sz w:val="44"/>
      <w:szCs w:val="44"/>
    </w:rPr>
  </w:style>
  <w:style w:type="paragraph" w:styleId="2">
    <w:name w:val="heading 2"/>
    <w:basedOn w:val="a"/>
    <w:next w:val="a"/>
    <w:link w:val="2Char"/>
    <w:uiPriority w:val="99"/>
    <w:qFormat/>
    <w:rsid w:val="006829CA"/>
    <w:pPr>
      <w:keepNext/>
      <w:keepLines/>
      <w:spacing w:before="200" w:after="200"/>
      <w:ind w:firstLineChars="200" w:firstLine="200"/>
      <w:outlineLvl w:val="1"/>
    </w:pPr>
    <w:rPr>
      <w:rFonts w:ascii="Cambria" w:eastAsia="楷体" w:hAnsi="Cambria"/>
      <w:b/>
      <w:bCs/>
      <w:kern w:val="0"/>
      <w:sz w:val="32"/>
      <w:szCs w:val="32"/>
    </w:rPr>
  </w:style>
  <w:style w:type="paragraph" w:styleId="3">
    <w:name w:val="heading 3"/>
    <w:basedOn w:val="a"/>
    <w:next w:val="a"/>
    <w:link w:val="3Char"/>
    <w:uiPriority w:val="9"/>
    <w:unhideWhenUsed/>
    <w:qFormat/>
    <w:rsid w:val="0074148F"/>
    <w:pPr>
      <w:keepNext/>
      <w:keepLines/>
      <w:spacing w:before="260" w:after="260" w:line="416" w:lineRule="auto"/>
      <w:outlineLvl w:val="2"/>
    </w:pPr>
    <w:rPr>
      <w:b/>
      <w:bCs/>
      <w:sz w:val="32"/>
      <w:szCs w:val="32"/>
    </w:rPr>
  </w:style>
  <w:style w:type="paragraph" w:styleId="4">
    <w:name w:val="heading 4"/>
    <w:basedOn w:val="a"/>
    <w:next w:val="a"/>
    <w:link w:val="4Char"/>
    <w:uiPriority w:val="99"/>
    <w:qFormat/>
    <w:rsid w:val="0074148F"/>
    <w:pPr>
      <w:keepNext/>
      <w:keepLines/>
      <w:spacing w:before="280" w:after="290" w:line="376" w:lineRule="auto"/>
      <w:outlineLvl w:val="3"/>
    </w:pPr>
    <w:rPr>
      <w:rFonts w:ascii="Cambria" w:hAnsi="Cambria"/>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9"/>
    <w:rsid w:val="006829CA"/>
    <w:rPr>
      <w:rFonts w:ascii="Cambria" w:eastAsia="楷体" w:hAnsi="Cambria" w:cs="Times New Roman"/>
      <w:b/>
      <w:bCs/>
      <w:kern w:val="0"/>
      <w:sz w:val="32"/>
      <w:szCs w:val="32"/>
    </w:rPr>
  </w:style>
  <w:style w:type="character" w:customStyle="1" w:styleId="1Char">
    <w:name w:val="标题 1 Char"/>
    <w:basedOn w:val="a0"/>
    <w:link w:val="1"/>
    <w:uiPriority w:val="9"/>
    <w:rsid w:val="006829CA"/>
    <w:rPr>
      <w:rFonts w:ascii="Calibri" w:eastAsia="宋体" w:hAnsi="Calibri" w:cs="Times New Roman"/>
      <w:b/>
      <w:bCs/>
      <w:kern w:val="44"/>
      <w:sz w:val="44"/>
      <w:szCs w:val="44"/>
    </w:rPr>
  </w:style>
  <w:style w:type="character" w:customStyle="1" w:styleId="3Char">
    <w:name w:val="标题 3 Char"/>
    <w:basedOn w:val="a0"/>
    <w:link w:val="3"/>
    <w:uiPriority w:val="9"/>
    <w:rsid w:val="0074148F"/>
    <w:rPr>
      <w:rFonts w:ascii="Calibri" w:eastAsia="宋体" w:hAnsi="Calibri" w:cs="Times New Roman"/>
      <w:b/>
      <w:bCs/>
      <w:sz w:val="32"/>
      <w:szCs w:val="32"/>
    </w:rPr>
  </w:style>
  <w:style w:type="character" w:customStyle="1" w:styleId="4Char">
    <w:name w:val="标题 4 Char"/>
    <w:basedOn w:val="a0"/>
    <w:link w:val="4"/>
    <w:uiPriority w:val="99"/>
    <w:qFormat/>
    <w:rsid w:val="0074148F"/>
    <w:rPr>
      <w:rFonts w:ascii="Cambria" w:eastAsia="宋体" w:hAnsi="Cambria" w:cs="Times New Roman"/>
      <w:b/>
      <w:bCs/>
      <w:sz w:val="28"/>
      <w:szCs w:val="28"/>
    </w:rPr>
  </w:style>
  <w:style w:type="paragraph" w:styleId="a3">
    <w:name w:val="List Paragraph"/>
    <w:basedOn w:val="a"/>
    <w:uiPriority w:val="99"/>
    <w:qFormat/>
    <w:rsid w:val="0074148F"/>
    <w:pPr>
      <w:ind w:firstLineChars="200" w:firstLine="420"/>
    </w:pPr>
  </w:style>
  <w:style w:type="paragraph" w:customStyle="1" w:styleId="10">
    <w:name w:val="列出段落1"/>
    <w:basedOn w:val="a"/>
    <w:uiPriority w:val="99"/>
    <w:qFormat/>
    <w:rsid w:val="00FE3AB9"/>
    <w:pPr>
      <w:ind w:firstLineChars="200" w:firstLine="420"/>
    </w:pPr>
  </w:style>
  <w:style w:type="paragraph" w:styleId="a4">
    <w:name w:val="annotation text"/>
    <w:basedOn w:val="a"/>
    <w:link w:val="Char"/>
    <w:qFormat/>
    <w:rsid w:val="002C1CB5"/>
    <w:pPr>
      <w:jc w:val="left"/>
    </w:pPr>
    <w:rPr>
      <w:rFonts w:ascii="Times New Roman" w:hAnsi="Times New Roman"/>
      <w:szCs w:val="24"/>
    </w:rPr>
  </w:style>
  <w:style w:type="character" w:customStyle="1" w:styleId="Char">
    <w:name w:val="批注文字 Char"/>
    <w:basedOn w:val="a0"/>
    <w:link w:val="a4"/>
    <w:qFormat/>
    <w:rsid w:val="002C1CB5"/>
    <w:rPr>
      <w:rFonts w:ascii="Times New Roman" w:eastAsia="宋体" w:hAnsi="Times New Roman" w:cs="Times New Roman"/>
      <w:szCs w:val="24"/>
    </w:rPr>
  </w:style>
  <w:style w:type="paragraph" w:styleId="20">
    <w:name w:val="Body Text Indent 2"/>
    <w:basedOn w:val="a"/>
    <w:link w:val="2Char0"/>
    <w:uiPriority w:val="99"/>
    <w:semiHidden/>
    <w:qFormat/>
    <w:rsid w:val="002C1CB5"/>
    <w:pPr>
      <w:spacing w:after="120" w:line="480" w:lineRule="auto"/>
      <w:ind w:leftChars="200" w:left="200"/>
    </w:pPr>
    <w:rPr>
      <w:rFonts w:ascii="宋体" w:hAnsi="宋体"/>
      <w:kern w:val="0"/>
      <w:sz w:val="24"/>
      <w:szCs w:val="20"/>
    </w:rPr>
  </w:style>
  <w:style w:type="character" w:customStyle="1" w:styleId="2Char0">
    <w:name w:val="正文文本缩进 2 Char"/>
    <w:basedOn w:val="a0"/>
    <w:link w:val="20"/>
    <w:uiPriority w:val="99"/>
    <w:semiHidden/>
    <w:qFormat/>
    <w:rsid w:val="002C1CB5"/>
    <w:rPr>
      <w:rFonts w:ascii="宋体" w:eastAsia="宋体" w:hAnsi="宋体" w:cs="Times New Roman"/>
      <w:kern w:val="0"/>
      <w:sz w:val="24"/>
      <w:szCs w:val="20"/>
    </w:rPr>
  </w:style>
  <w:style w:type="paragraph" w:styleId="a5">
    <w:name w:val="header"/>
    <w:basedOn w:val="a"/>
    <w:link w:val="Char0"/>
    <w:uiPriority w:val="99"/>
    <w:unhideWhenUsed/>
    <w:rsid w:val="00AD4EB4"/>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rsid w:val="00AD4EB4"/>
    <w:rPr>
      <w:rFonts w:ascii="Calibri" w:eastAsia="宋体" w:hAnsi="Calibri" w:cs="Times New Roman"/>
      <w:sz w:val="18"/>
      <w:szCs w:val="18"/>
    </w:rPr>
  </w:style>
  <w:style w:type="paragraph" w:styleId="a6">
    <w:name w:val="footer"/>
    <w:basedOn w:val="a"/>
    <w:link w:val="Char1"/>
    <w:uiPriority w:val="99"/>
    <w:unhideWhenUsed/>
    <w:rsid w:val="00AD4EB4"/>
    <w:pPr>
      <w:tabs>
        <w:tab w:val="center" w:pos="4153"/>
        <w:tab w:val="right" w:pos="8306"/>
      </w:tabs>
      <w:snapToGrid w:val="0"/>
      <w:jc w:val="left"/>
    </w:pPr>
    <w:rPr>
      <w:sz w:val="18"/>
      <w:szCs w:val="18"/>
    </w:rPr>
  </w:style>
  <w:style w:type="character" w:customStyle="1" w:styleId="Char1">
    <w:name w:val="页脚 Char"/>
    <w:basedOn w:val="a0"/>
    <w:link w:val="a6"/>
    <w:uiPriority w:val="99"/>
    <w:rsid w:val="00AD4EB4"/>
    <w:rPr>
      <w:rFonts w:ascii="Calibri" w:eastAsia="宋体" w:hAnsi="Calibri" w:cs="Times New Roman"/>
      <w:sz w:val="18"/>
      <w:szCs w:val="18"/>
    </w:rPr>
  </w:style>
  <w:style w:type="paragraph" w:styleId="a7">
    <w:name w:val="Balloon Text"/>
    <w:basedOn w:val="a"/>
    <w:link w:val="Char2"/>
    <w:uiPriority w:val="99"/>
    <w:semiHidden/>
    <w:unhideWhenUsed/>
    <w:rsid w:val="00AD4EB4"/>
    <w:rPr>
      <w:sz w:val="18"/>
      <w:szCs w:val="18"/>
    </w:rPr>
  </w:style>
  <w:style w:type="character" w:customStyle="1" w:styleId="Char2">
    <w:name w:val="批注框文本 Char"/>
    <w:basedOn w:val="a0"/>
    <w:link w:val="a7"/>
    <w:uiPriority w:val="99"/>
    <w:semiHidden/>
    <w:rsid w:val="00AD4EB4"/>
    <w:rPr>
      <w:rFonts w:ascii="Calibri" w:eastAsia="宋体" w:hAnsi="Calibri" w:cs="Times New Roman"/>
      <w:sz w:val="18"/>
      <w:szCs w:val="18"/>
    </w:rPr>
  </w:style>
  <w:style w:type="character" w:styleId="a8">
    <w:name w:val="annotation reference"/>
    <w:basedOn w:val="a0"/>
    <w:uiPriority w:val="99"/>
    <w:semiHidden/>
    <w:unhideWhenUsed/>
    <w:rsid w:val="00493457"/>
    <w:rPr>
      <w:sz w:val="21"/>
      <w:szCs w:val="21"/>
    </w:rPr>
  </w:style>
  <w:style w:type="paragraph" w:styleId="a9">
    <w:name w:val="annotation subject"/>
    <w:basedOn w:val="a4"/>
    <w:next w:val="a4"/>
    <w:link w:val="Char3"/>
    <w:uiPriority w:val="99"/>
    <w:semiHidden/>
    <w:unhideWhenUsed/>
    <w:rsid w:val="00493457"/>
    <w:rPr>
      <w:rFonts w:ascii="Calibri" w:hAnsi="Calibri"/>
      <w:b/>
      <w:bCs/>
      <w:szCs w:val="22"/>
    </w:rPr>
  </w:style>
  <w:style w:type="character" w:customStyle="1" w:styleId="Char3">
    <w:name w:val="批注主题 Char"/>
    <w:basedOn w:val="Char"/>
    <w:link w:val="a9"/>
    <w:uiPriority w:val="99"/>
    <w:semiHidden/>
    <w:rsid w:val="00493457"/>
    <w:rPr>
      <w:rFonts w:ascii="Calibri" w:eastAsia="宋体" w:hAnsi="Calibri" w:cs="Times New Roman"/>
      <w:b/>
      <w:bCs/>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3021283">
      <w:bodyDiv w:val="1"/>
      <w:marLeft w:val="0"/>
      <w:marRight w:val="0"/>
      <w:marTop w:val="0"/>
      <w:marBottom w:val="0"/>
      <w:divBdr>
        <w:top w:val="none" w:sz="0" w:space="0" w:color="auto"/>
        <w:left w:val="none" w:sz="0" w:space="0" w:color="auto"/>
        <w:bottom w:val="none" w:sz="0" w:space="0" w:color="auto"/>
        <w:right w:val="none" w:sz="0" w:space="0" w:color="auto"/>
      </w:divBdr>
      <w:divsChild>
        <w:div w:id="1600024978">
          <w:marLeft w:val="274"/>
          <w:marRight w:val="0"/>
          <w:marTop w:val="150"/>
          <w:marBottom w:val="0"/>
          <w:divBdr>
            <w:top w:val="none" w:sz="0" w:space="0" w:color="auto"/>
            <w:left w:val="none" w:sz="0" w:space="0" w:color="auto"/>
            <w:bottom w:val="none" w:sz="0" w:space="0" w:color="auto"/>
            <w:right w:val="none" w:sz="0" w:space="0" w:color="auto"/>
          </w:divBdr>
        </w:div>
        <w:div w:id="2118328853">
          <w:marLeft w:val="274"/>
          <w:marRight w:val="0"/>
          <w:marTop w:val="150"/>
          <w:marBottom w:val="0"/>
          <w:divBdr>
            <w:top w:val="none" w:sz="0" w:space="0" w:color="auto"/>
            <w:left w:val="none" w:sz="0" w:space="0" w:color="auto"/>
            <w:bottom w:val="none" w:sz="0" w:space="0" w:color="auto"/>
            <w:right w:val="none" w:sz="0" w:space="0" w:color="auto"/>
          </w:divBdr>
        </w:div>
        <w:div w:id="799415588">
          <w:marLeft w:val="274"/>
          <w:marRight w:val="0"/>
          <w:marTop w:val="150"/>
          <w:marBottom w:val="0"/>
          <w:divBdr>
            <w:top w:val="none" w:sz="0" w:space="0" w:color="auto"/>
            <w:left w:val="none" w:sz="0" w:space="0" w:color="auto"/>
            <w:bottom w:val="none" w:sz="0" w:space="0" w:color="auto"/>
            <w:right w:val="none" w:sz="0" w:space="0" w:color="auto"/>
          </w:divBdr>
        </w:div>
        <w:div w:id="1074208243">
          <w:marLeft w:val="274"/>
          <w:marRight w:val="0"/>
          <w:marTop w:val="150"/>
          <w:marBottom w:val="0"/>
          <w:divBdr>
            <w:top w:val="none" w:sz="0" w:space="0" w:color="auto"/>
            <w:left w:val="none" w:sz="0" w:space="0" w:color="auto"/>
            <w:bottom w:val="none" w:sz="0" w:space="0" w:color="auto"/>
            <w:right w:val="none" w:sz="0" w:space="0" w:color="auto"/>
          </w:divBdr>
        </w:div>
        <w:div w:id="407656895">
          <w:marLeft w:val="274"/>
          <w:marRight w:val="0"/>
          <w:marTop w:val="15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2BDAF4B-0E60-438E-A6B4-1E7D394916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16</Pages>
  <Words>946</Words>
  <Characters>5398</Characters>
  <Application>Microsoft Office Word</Application>
  <DocSecurity>0</DocSecurity>
  <Lines>44</Lines>
  <Paragraphs>12</Paragraphs>
  <ScaleCrop>false</ScaleCrop>
  <Company>Microsoft</Company>
  <LinksUpToDate>false</LinksUpToDate>
  <CharactersWithSpaces>6332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邹倩瑜</cp:lastModifiedBy>
  <cp:revision>2</cp:revision>
  <dcterms:created xsi:type="dcterms:W3CDTF">2021-11-16T09:23:00Z</dcterms:created>
  <dcterms:modified xsi:type="dcterms:W3CDTF">2021-11-16T09:23:00Z</dcterms:modified>
</cp:coreProperties>
</file>