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color w:val="auto"/>
          <w:kern w:val="0"/>
          <w:sz w:val="32"/>
          <w:szCs w:val="32"/>
        </w:rPr>
      </w:pPr>
      <w:r>
        <w:rPr>
          <w:rFonts w:hint="eastAsia" w:ascii="黑体" w:hAnsi="黑体" w:eastAsia="黑体"/>
          <w:b/>
          <w:color w:val="auto"/>
          <w:kern w:val="0"/>
          <w:sz w:val="32"/>
          <w:szCs w:val="32"/>
          <w:lang w:val="en-US" w:eastAsia="zh-CN"/>
        </w:rPr>
        <w:t>广东</w:t>
      </w:r>
      <w:r>
        <w:rPr>
          <w:rFonts w:hint="eastAsia" w:ascii="黑体" w:hAnsi="黑体" w:eastAsia="黑体"/>
          <w:b/>
          <w:color w:val="auto"/>
          <w:kern w:val="0"/>
          <w:sz w:val="32"/>
          <w:szCs w:val="32"/>
        </w:rPr>
        <w:t>省科技</w:t>
      </w:r>
      <w:r>
        <w:rPr>
          <w:rFonts w:hint="eastAsia" w:ascii="黑体" w:hAnsi="黑体" w:eastAsia="黑体"/>
          <w:b/>
          <w:color w:val="auto"/>
          <w:kern w:val="0"/>
          <w:sz w:val="32"/>
          <w:szCs w:val="32"/>
          <w:lang w:val="en-US" w:eastAsia="zh-CN"/>
        </w:rPr>
        <w:t>创新</w:t>
      </w:r>
      <w:r>
        <w:rPr>
          <w:rFonts w:hint="eastAsia" w:ascii="黑体" w:hAnsi="黑体" w:eastAsia="黑体"/>
          <w:b/>
          <w:color w:val="auto"/>
          <w:kern w:val="0"/>
          <w:sz w:val="32"/>
          <w:szCs w:val="32"/>
        </w:rPr>
        <w:t>监测</w:t>
      </w:r>
      <w:r>
        <w:rPr>
          <w:rFonts w:hint="eastAsia" w:ascii="黑体" w:hAnsi="黑体" w:eastAsia="黑体"/>
          <w:b/>
          <w:color w:val="auto"/>
          <w:kern w:val="0"/>
          <w:sz w:val="32"/>
          <w:szCs w:val="32"/>
          <w:lang w:val="en-US" w:eastAsia="zh-CN"/>
        </w:rPr>
        <w:t>研究</w:t>
      </w:r>
      <w:r>
        <w:rPr>
          <w:rFonts w:hint="eastAsia" w:ascii="黑体" w:hAnsi="黑体" w:eastAsia="黑体"/>
          <w:b/>
          <w:color w:val="auto"/>
          <w:kern w:val="0"/>
          <w:sz w:val="32"/>
          <w:szCs w:val="32"/>
        </w:rPr>
        <w:t>中心2022年度江门市科技政务数据互联互通项目市级科技政务数据运营服务采购需求书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spacing w:line="360" w:lineRule="auto"/>
        <w:ind w:firstLine="576"/>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我中心承担的江门市科技局《国家、省级、江门科技政务数据互联互通建设项目》包含江门市科技资源目录制定、江门市科技业务数据专题库建设、省市互联互通接口开发、互联互通数据应用部署及科技统计数据采集与入库等工作。为推动项目高质高效开展，拟邀请</w:t>
      </w:r>
      <w:r>
        <w:rPr>
          <w:rFonts w:hint="eastAsia" w:ascii="仿宋" w:hAnsi="仿宋" w:eastAsia="仿宋"/>
          <w:color w:val="auto"/>
          <w:sz w:val="28"/>
          <w:szCs w:val="28"/>
          <w:lang w:eastAsia="zh-CN"/>
        </w:rPr>
        <w:t>具有政务数据运营经验的法人单位</w:t>
      </w:r>
      <w:r>
        <w:rPr>
          <w:rFonts w:hint="eastAsia" w:ascii="仿宋" w:hAnsi="仿宋" w:eastAsia="仿宋"/>
          <w:color w:val="auto"/>
          <w:sz w:val="28"/>
          <w:szCs w:val="28"/>
          <w:lang w:val="en-US" w:eastAsia="zh-CN"/>
        </w:rPr>
        <w:t>参与江门市科技业务数据专题库建设工作，开展2022年度江门市市级科技政务数据运营服务，具体工作内容如下：</w:t>
      </w:r>
    </w:p>
    <w:p>
      <w:pPr>
        <w:ind w:firstLine="560" w:firstLineChars="20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（一）资源目录与数据标准制定</w:t>
      </w:r>
    </w:p>
    <w:p>
      <w:pPr>
        <w:ind w:firstLine="560" w:firstLineChars="200"/>
        <w:jc w:val="both"/>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江门市市级科技政务数据资源目录与业务数据标准制定。包括完成市级科技业务目录现场调研、收集、梳理及科技局用户确认工作，研究制定市级科技业务资源目录与业务数据标准。</w:t>
      </w:r>
    </w:p>
    <w:p>
      <w:pPr>
        <w:ind w:firstLine="560" w:firstLineChars="20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（二）市级科技业务数据运营工作</w:t>
      </w:r>
    </w:p>
    <w:p>
      <w:pPr>
        <w:ind w:firstLine="560" w:firstLineChars="200"/>
        <w:jc w:val="both"/>
        <w:rPr>
          <w:rFonts w:hint="default" w:ascii="仿宋" w:hAnsi="仿宋" w:eastAsia="仿宋" w:cstheme="minorBidi"/>
          <w:b w:val="0"/>
          <w:color w:val="auto"/>
          <w:kern w:val="2"/>
          <w:sz w:val="28"/>
          <w:szCs w:val="28"/>
          <w:lang w:val="en-US" w:eastAsia="zh-CN" w:bidi="ar-SA"/>
        </w:rPr>
      </w:pPr>
      <w:r>
        <w:rPr>
          <w:rFonts w:hint="eastAsia" w:ascii="仿宋" w:hAnsi="仿宋" w:eastAsia="仿宋" w:cstheme="minorBidi"/>
          <w:b w:val="0"/>
          <w:color w:val="auto"/>
          <w:kern w:val="2"/>
          <w:sz w:val="28"/>
          <w:szCs w:val="28"/>
          <w:lang w:val="en-US" w:eastAsia="zh-CN" w:bidi="ar-SA"/>
        </w:rPr>
        <w:t>江门市市级科技业务数据运营工作。为江门市科技政务数据专题库</w:t>
      </w:r>
      <w:r>
        <w:rPr>
          <w:rFonts w:hint="default" w:ascii="仿宋" w:hAnsi="仿宋" w:eastAsia="仿宋" w:cstheme="minorBidi"/>
          <w:b w:val="0"/>
          <w:color w:val="auto"/>
          <w:kern w:val="2"/>
          <w:sz w:val="28"/>
          <w:szCs w:val="28"/>
          <w:lang w:val="en-US" w:eastAsia="zh-CN" w:bidi="ar-SA"/>
        </w:rPr>
        <w:t>提供</w:t>
      </w:r>
      <w:r>
        <w:rPr>
          <w:rFonts w:hint="eastAsia" w:ascii="仿宋" w:hAnsi="仿宋" w:eastAsia="仿宋" w:cstheme="minorBidi"/>
          <w:b w:val="0"/>
          <w:color w:val="auto"/>
          <w:kern w:val="2"/>
          <w:sz w:val="28"/>
          <w:szCs w:val="28"/>
          <w:lang w:val="en-US" w:eastAsia="zh-CN" w:bidi="ar-SA"/>
        </w:rPr>
        <w:t>2017-2022年度市级科技政务数据清洗、加工、梳理、对接共享服务；根据国家、省级、江门科技政务数据互联互通建设项目需要开展</w:t>
      </w:r>
      <w:r>
        <w:rPr>
          <w:rFonts w:hint="eastAsia" w:ascii="仿宋" w:hAnsi="仿宋" w:eastAsia="仿宋" w:cstheme="minorBidi"/>
          <w:b w:val="0"/>
          <w:color w:val="auto"/>
          <w:kern w:val="2"/>
          <w:sz w:val="28"/>
          <w:szCs w:val="28"/>
          <w:lang w:val="en-US" w:eastAsia="zh-CN" w:bidi="ar-SA"/>
        </w:rPr>
        <w:fldChar w:fldCharType="begin"/>
      </w:r>
      <w:r>
        <w:rPr>
          <w:rFonts w:hint="eastAsia" w:ascii="仿宋" w:hAnsi="仿宋" w:eastAsia="仿宋" w:cstheme="minorBidi"/>
          <w:b w:val="0"/>
          <w:color w:val="auto"/>
          <w:kern w:val="2"/>
          <w:sz w:val="28"/>
          <w:szCs w:val="28"/>
          <w:lang w:val="en-US" w:eastAsia="zh-CN" w:bidi="ar-SA"/>
        </w:rPr>
        <w:instrText xml:space="preserve"> HYPERLINK "http://www.baidu.com/link?url=xiMhSaw0rQ6PiazVvqh3V17SBlSKHv5tLYKVT6f2Q6Fc020s_WVvxVsgP5Bcb4Tl" \t "https://www.baidu.com/_blank" </w:instrText>
      </w:r>
      <w:r>
        <w:rPr>
          <w:rFonts w:hint="eastAsia" w:ascii="仿宋" w:hAnsi="仿宋" w:eastAsia="仿宋" w:cstheme="minorBidi"/>
          <w:b w:val="0"/>
          <w:color w:val="auto"/>
          <w:kern w:val="2"/>
          <w:sz w:val="28"/>
          <w:szCs w:val="28"/>
          <w:lang w:val="en-US" w:eastAsia="zh-CN" w:bidi="ar-SA"/>
        </w:rPr>
        <w:fldChar w:fldCharType="separate"/>
      </w:r>
      <w:r>
        <w:rPr>
          <w:rFonts w:hint="eastAsia" w:ascii="仿宋" w:hAnsi="仿宋" w:eastAsia="仿宋" w:cstheme="minorBidi"/>
          <w:b w:val="0"/>
          <w:color w:val="auto"/>
          <w:kern w:val="2"/>
          <w:sz w:val="28"/>
          <w:szCs w:val="28"/>
          <w:lang w:val="en-US" w:eastAsia="zh-CN" w:bidi="ar-SA"/>
        </w:rPr>
        <w:t>江门市科技业务综合管理系统</w:t>
      </w:r>
      <w:r>
        <w:rPr>
          <w:rFonts w:hint="eastAsia" w:ascii="仿宋" w:hAnsi="仿宋" w:eastAsia="仿宋" w:cstheme="minorBidi"/>
          <w:b w:val="0"/>
          <w:color w:val="auto"/>
          <w:kern w:val="2"/>
          <w:sz w:val="28"/>
          <w:szCs w:val="28"/>
          <w:lang w:val="en-US" w:eastAsia="zh-CN" w:bidi="ar-SA"/>
        </w:rPr>
        <w:fldChar w:fldCharType="end"/>
      </w:r>
      <w:r>
        <w:rPr>
          <w:rFonts w:hint="default" w:ascii="仿宋" w:hAnsi="仿宋" w:eastAsia="仿宋" w:cstheme="minorBidi"/>
          <w:b w:val="0"/>
          <w:color w:val="auto"/>
          <w:kern w:val="2"/>
          <w:sz w:val="28"/>
          <w:szCs w:val="28"/>
          <w:lang w:val="en-US" w:eastAsia="zh-CN" w:bidi="ar-SA"/>
        </w:rPr>
        <w:t>后台</w:t>
      </w:r>
      <w:r>
        <w:rPr>
          <w:rFonts w:hint="eastAsia" w:ascii="仿宋" w:hAnsi="仿宋" w:eastAsia="仿宋" w:cstheme="minorBidi"/>
          <w:b w:val="0"/>
          <w:color w:val="auto"/>
          <w:kern w:val="2"/>
          <w:sz w:val="28"/>
          <w:szCs w:val="28"/>
          <w:lang w:val="en-US" w:eastAsia="zh-CN" w:bidi="ar-SA"/>
        </w:rPr>
        <w:t>数据</w:t>
      </w:r>
      <w:r>
        <w:rPr>
          <w:rFonts w:hint="default" w:ascii="仿宋" w:hAnsi="仿宋" w:eastAsia="仿宋" w:cstheme="minorBidi"/>
          <w:b w:val="0"/>
          <w:color w:val="auto"/>
          <w:kern w:val="2"/>
          <w:sz w:val="28"/>
          <w:szCs w:val="28"/>
          <w:lang w:val="en-US" w:eastAsia="zh-CN" w:bidi="ar-SA"/>
        </w:rPr>
        <w:t>导出</w:t>
      </w:r>
      <w:r>
        <w:rPr>
          <w:rFonts w:hint="eastAsia" w:ascii="仿宋" w:hAnsi="仿宋" w:eastAsia="仿宋" w:cstheme="minorBidi"/>
          <w:b w:val="0"/>
          <w:color w:val="auto"/>
          <w:kern w:val="2"/>
          <w:sz w:val="28"/>
          <w:szCs w:val="28"/>
          <w:lang w:val="en-US" w:eastAsia="zh-CN" w:bidi="ar-SA"/>
        </w:rPr>
        <w:t>及</w:t>
      </w:r>
      <w:r>
        <w:rPr>
          <w:rFonts w:hint="default" w:ascii="仿宋" w:hAnsi="仿宋" w:eastAsia="仿宋" w:cstheme="minorBidi"/>
          <w:b w:val="0"/>
          <w:color w:val="auto"/>
          <w:kern w:val="2"/>
          <w:sz w:val="28"/>
          <w:szCs w:val="28"/>
          <w:lang w:val="en-US" w:eastAsia="zh-CN" w:bidi="ar-SA"/>
        </w:rPr>
        <w:t>数据核验</w:t>
      </w:r>
      <w:r>
        <w:rPr>
          <w:rFonts w:hint="eastAsia" w:ascii="仿宋" w:hAnsi="仿宋" w:eastAsia="仿宋" w:cstheme="minorBidi"/>
          <w:b w:val="0"/>
          <w:color w:val="auto"/>
          <w:kern w:val="2"/>
          <w:sz w:val="28"/>
          <w:szCs w:val="28"/>
          <w:lang w:val="en-US" w:eastAsia="zh-CN" w:bidi="ar-SA"/>
        </w:rPr>
        <w:t>等工作</w:t>
      </w:r>
      <w:r>
        <w:rPr>
          <w:rFonts w:hint="default" w:ascii="仿宋" w:hAnsi="仿宋" w:eastAsia="仿宋" w:cstheme="minorBidi"/>
          <w:b w:val="0"/>
          <w:color w:val="auto"/>
          <w:kern w:val="2"/>
          <w:sz w:val="28"/>
          <w:szCs w:val="28"/>
          <w:lang w:val="en-US" w:eastAsia="zh-CN" w:bidi="ar-SA"/>
        </w:rPr>
        <w:t>。</w:t>
      </w:r>
    </w:p>
    <w:p>
      <w:pPr>
        <w:ind w:firstLine="560" w:firstLineChars="200"/>
        <w:rPr>
          <w:rFonts w:hint="default" w:ascii="楷体" w:hAnsi="楷体" w:eastAsia="楷体" w:cs="楷体"/>
          <w:color w:val="auto"/>
          <w:sz w:val="28"/>
          <w:szCs w:val="28"/>
          <w:lang w:val="en-US" w:eastAsia="zh-CN"/>
        </w:rPr>
      </w:pPr>
      <w:r>
        <w:rPr>
          <w:rFonts w:hint="default" w:ascii="楷体" w:hAnsi="楷体" w:eastAsia="楷体" w:cs="楷体"/>
          <w:color w:val="auto"/>
          <w:sz w:val="28"/>
          <w:szCs w:val="28"/>
          <w:lang w:val="en-US" w:eastAsia="zh-CN"/>
        </w:rPr>
        <w:t>（</w:t>
      </w:r>
      <w:r>
        <w:rPr>
          <w:rFonts w:hint="eastAsia" w:ascii="楷体" w:hAnsi="楷体" w:eastAsia="楷体" w:cs="楷体"/>
          <w:color w:val="auto"/>
          <w:sz w:val="28"/>
          <w:szCs w:val="28"/>
          <w:lang w:val="en-US" w:eastAsia="zh-CN"/>
        </w:rPr>
        <w:t>三</w:t>
      </w:r>
      <w:r>
        <w:rPr>
          <w:rFonts w:hint="default" w:ascii="楷体" w:hAnsi="楷体" w:eastAsia="楷体" w:cs="楷体"/>
          <w:color w:val="auto"/>
          <w:sz w:val="28"/>
          <w:szCs w:val="28"/>
          <w:lang w:val="en-US" w:eastAsia="zh-CN"/>
        </w:rPr>
        <w:t>）</w:t>
      </w:r>
      <w:r>
        <w:rPr>
          <w:rFonts w:hint="eastAsia" w:ascii="楷体" w:hAnsi="楷体" w:eastAsia="楷体" w:cs="楷体"/>
          <w:color w:val="auto"/>
          <w:sz w:val="28"/>
          <w:szCs w:val="28"/>
          <w:lang w:val="en-US" w:eastAsia="zh-CN"/>
        </w:rPr>
        <w:t>数据接口开发与测试工作</w:t>
      </w:r>
    </w:p>
    <w:p>
      <w:pPr>
        <w:ind w:firstLine="560" w:firstLineChars="200"/>
        <w:rPr>
          <w:rFonts w:hint="default" w:ascii="仿宋" w:hAnsi="仿宋" w:eastAsia="仿宋"/>
          <w:color w:val="auto"/>
          <w:sz w:val="28"/>
          <w:szCs w:val="28"/>
          <w:lang w:val="en-US" w:eastAsia="zh-CN"/>
        </w:rPr>
      </w:pPr>
      <w:r>
        <w:rPr>
          <w:rFonts w:hint="eastAsia" w:ascii="仿宋" w:hAnsi="仿宋" w:eastAsia="仿宋" w:cstheme="minorBidi"/>
          <w:b w:val="0"/>
          <w:color w:val="auto"/>
          <w:kern w:val="2"/>
          <w:sz w:val="28"/>
          <w:szCs w:val="28"/>
          <w:lang w:val="en-US" w:eastAsia="zh-CN" w:bidi="ar-SA"/>
        </w:rPr>
        <w:t>根据国家、省级、江门科技政务数据互联互通建设项目需要开展市级科技业务数据接口开发工作，实现</w:t>
      </w:r>
      <w:r>
        <w:rPr>
          <w:rFonts w:hint="eastAsia" w:ascii="仿宋" w:hAnsi="仿宋" w:eastAsia="仿宋" w:cstheme="minorBidi"/>
          <w:b w:val="0"/>
          <w:color w:val="auto"/>
          <w:kern w:val="2"/>
          <w:sz w:val="28"/>
          <w:szCs w:val="28"/>
          <w:lang w:val="en-US" w:eastAsia="zh-CN" w:bidi="ar-SA"/>
        </w:rPr>
        <w:fldChar w:fldCharType="begin"/>
      </w:r>
      <w:r>
        <w:rPr>
          <w:rFonts w:hint="eastAsia" w:ascii="仿宋" w:hAnsi="仿宋" w:eastAsia="仿宋" w:cstheme="minorBidi"/>
          <w:b w:val="0"/>
          <w:color w:val="auto"/>
          <w:kern w:val="2"/>
          <w:sz w:val="28"/>
          <w:szCs w:val="28"/>
          <w:lang w:val="en-US" w:eastAsia="zh-CN" w:bidi="ar-SA"/>
        </w:rPr>
        <w:instrText xml:space="preserve"> HYPERLINK "http://www.baidu.com/link?url=xiMhSaw0rQ6PiazVvqh3V17SBlSKHv5tLYKVT6f2Q6Fc020s_WVvxVsgP5Bcb4Tl" \t "https://www.baidu.com/_blank" </w:instrText>
      </w:r>
      <w:r>
        <w:rPr>
          <w:rFonts w:hint="eastAsia" w:ascii="仿宋" w:hAnsi="仿宋" w:eastAsia="仿宋" w:cstheme="minorBidi"/>
          <w:b w:val="0"/>
          <w:color w:val="auto"/>
          <w:kern w:val="2"/>
          <w:sz w:val="28"/>
          <w:szCs w:val="28"/>
          <w:lang w:val="en-US" w:eastAsia="zh-CN" w:bidi="ar-SA"/>
        </w:rPr>
        <w:fldChar w:fldCharType="separate"/>
      </w:r>
      <w:r>
        <w:rPr>
          <w:rFonts w:hint="eastAsia" w:ascii="仿宋" w:hAnsi="仿宋" w:eastAsia="仿宋" w:cstheme="minorBidi"/>
          <w:b w:val="0"/>
          <w:color w:val="auto"/>
          <w:kern w:val="2"/>
          <w:sz w:val="28"/>
          <w:szCs w:val="28"/>
          <w:lang w:val="en-US" w:eastAsia="zh-CN" w:bidi="ar-SA"/>
        </w:rPr>
        <w:t>江门市科技业务综合管理系统</w:t>
      </w:r>
      <w:r>
        <w:rPr>
          <w:rFonts w:hint="eastAsia" w:ascii="仿宋" w:hAnsi="仿宋" w:eastAsia="仿宋" w:cstheme="minorBidi"/>
          <w:b w:val="0"/>
          <w:color w:val="auto"/>
          <w:kern w:val="2"/>
          <w:sz w:val="28"/>
          <w:szCs w:val="28"/>
          <w:lang w:val="en-US" w:eastAsia="zh-CN" w:bidi="ar-SA"/>
        </w:rPr>
        <w:fldChar w:fldCharType="end"/>
      </w:r>
      <w:r>
        <w:rPr>
          <w:rFonts w:hint="eastAsia" w:ascii="仿宋" w:hAnsi="仿宋" w:eastAsia="仿宋" w:cstheme="minorBidi"/>
          <w:b w:val="0"/>
          <w:color w:val="auto"/>
          <w:kern w:val="2"/>
          <w:sz w:val="28"/>
          <w:szCs w:val="28"/>
          <w:lang w:val="en-US" w:eastAsia="zh-CN" w:bidi="ar-SA"/>
        </w:rPr>
        <w:t>与江门市科技政务数据专题库的业务数据系统对接</w:t>
      </w:r>
      <w:r>
        <w:rPr>
          <w:rFonts w:hint="default" w:ascii="仿宋" w:hAnsi="仿宋" w:eastAsia="仿宋"/>
          <w:color w:val="auto"/>
          <w:sz w:val="28"/>
          <w:szCs w:val="28"/>
          <w:lang w:val="en-US" w:eastAsia="zh-CN"/>
        </w:rPr>
        <w:t>。</w:t>
      </w:r>
    </w:p>
    <w:p>
      <w:pPr>
        <w:ind w:firstLine="560" w:firstLineChars="200"/>
        <w:rPr>
          <w:rFonts w:hint="default" w:ascii="楷体" w:hAnsi="楷体" w:eastAsia="楷体" w:cs="楷体"/>
          <w:color w:val="auto"/>
          <w:sz w:val="28"/>
          <w:szCs w:val="28"/>
          <w:lang w:val="en-US" w:eastAsia="zh-CN"/>
        </w:rPr>
      </w:pPr>
      <w:r>
        <w:rPr>
          <w:rFonts w:hint="default" w:ascii="楷体" w:hAnsi="楷体" w:eastAsia="楷体" w:cs="楷体"/>
          <w:color w:val="auto"/>
          <w:sz w:val="28"/>
          <w:szCs w:val="28"/>
          <w:lang w:val="en-US" w:eastAsia="zh-CN"/>
        </w:rPr>
        <w:t>（</w:t>
      </w:r>
      <w:r>
        <w:rPr>
          <w:rFonts w:hint="eastAsia" w:ascii="楷体" w:hAnsi="楷体" w:eastAsia="楷体" w:cs="楷体"/>
          <w:color w:val="auto"/>
          <w:sz w:val="28"/>
          <w:szCs w:val="28"/>
          <w:lang w:val="en-US" w:eastAsia="zh-CN"/>
        </w:rPr>
        <w:t>四</w:t>
      </w:r>
      <w:r>
        <w:rPr>
          <w:rFonts w:hint="default" w:ascii="楷体" w:hAnsi="楷体" w:eastAsia="楷体" w:cs="楷体"/>
          <w:color w:val="auto"/>
          <w:sz w:val="28"/>
          <w:szCs w:val="28"/>
          <w:lang w:val="en-US" w:eastAsia="zh-CN"/>
        </w:rPr>
        <w:t>）</w:t>
      </w:r>
      <w:r>
        <w:rPr>
          <w:rFonts w:hint="eastAsia" w:ascii="楷体" w:hAnsi="楷体" w:eastAsia="楷体" w:cs="楷体"/>
          <w:color w:val="auto"/>
          <w:sz w:val="28"/>
          <w:szCs w:val="28"/>
          <w:lang w:val="en-US" w:eastAsia="zh-CN"/>
        </w:rPr>
        <w:t>其他</w:t>
      </w:r>
      <w:r>
        <w:rPr>
          <w:rFonts w:hint="default" w:ascii="楷体" w:hAnsi="楷体" w:eastAsia="楷体" w:cs="楷体"/>
          <w:color w:val="auto"/>
          <w:sz w:val="28"/>
          <w:szCs w:val="28"/>
          <w:lang w:val="en-US" w:eastAsia="zh-CN"/>
        </w:rPr>
        <w:t>运营</w:t>
      </w:r>
      <w:r>
        <w:rPr>
          <w:rFonts w:hint="eastAsia" w:ascii="楷体" w:hAnsi="楷体" w:eastAsia="楷体" w:cs="楷体"/>
          <w:color w:val="auto"/>
          <w:sz w:val="28"/>
          <w:szCs w:val="28"/>
          <w:lang w:val="en-US" w:eastAsia="zh-CN"/>
        </w:rPr>
        <w:t>服务</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主要包括：（1）配合江门市政数部门资源申请、协调、技术指导等工作；（2）配合互联互通应用服务部署的联调联试工作；（3）配合国</w:t>
      </w:r>
      <w:r>
        <w:rPr>
          <w:rFonts w:hint="eastAsia" w:ascii="仿宋" w:hAnsi="仿宋" w:eastAsia="仿宋" w:cstheme="minorBidi"/>
          <w:b w:val="0"/>
          <w:color w:val="auto"/>
          <w:kern w:val="2"/>
          <w:sz w:val="28"/>
          <w:szCs w:val="28"/>
          <w:lang w:val="en-US" w:eastAsia="zh-CN" w:bidi="ar-SA"/>
        </w:rPr>
        <w:t>家、省级、江门科技政务数据互联互通建设项目</w:t>
      </w:r>
      <w:r>
        <w:rPr>
          <w:rFonts w:hint="eastAsia" w:ascii="仿宋" w:hAnsi="仿宋" w:eastAsia="仿宋"/>
          <w:color w:val="auto"/>
          <w:sz w:val="28"/>
          <w:szCs w:val="28"/>
          <w:lang w:val="en-US" w:eastAsia="zh-CN"/>
        </w:rPr>
        <w:t>的信息安全问题检查与整改工作；（4）配合国</w:t>
      </w:r>
      <w:r>
        <w:rPr>
          <w:rFonts w:hint="eastAsia" w:ascii="仿宋" w:hAnsi="仿宋" w:eastAsia="仿宋" w:cstheme="minorBidi"/>
          <w:b w:val="0"/>
          <w:color w:val="auto"/>
          <w:kern w:val="2"/>
          <w:sz w:val="28"/>
          <w:szCs w:val="28"/>
          <w:lang w:val="en-US" w:eastAsia="zh-CN" w:bidi="ar-SA"/>
        </w:rPr>
        <w:t>家、省级、江门科技政务数据互联互通建设项目验收文档整理、验收会等工作;</w:t>
      </w:r>
      <w:r>
        <w:rPr>
          <w:rFonts w:hint="eastAsia" w:ascii="仿宋" w:hAnsi="仿宋" w:eastAsia="仿宋"/>
          <w:color w:val="auto"/>
          <w:sz w:val="28"/>
          <w:szCs w:val="28"/>
          <w:lang w:val="en-US" w:eastAsia="zh-CN"/>
        </w:rPr>
        <w:t>（5）从本项目完成验收合格之日起计算，提供1年的免费运维服务。</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tbl>
      <w:tblPr>
        <w:tblStyle w:val="2"/>
        <w:tblW w:w="51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532"/>
        <w:gridCol w:w="3056"/>
        <w:gridCol w:w="3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rPr>
              <w:t>序号</w:t>
            </w:r>
          </w:p>
        </w:tc>
        <w:tc>
          <w:tcPr>
            <w:tcW w:w="86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Theme="minorEastAsia"/>
                <w:b/>
                <w:bCs/>
                <w:color w:val="000000"/>
                <w:lang w:val="en-US" w:eastAsia="zh-CN"/>
              </w:rPr>
            </w:pPr>
            <w:r>
              <w:rPr>
                <w:rFonts w:hint="eastAsia"/>
                <w:b/>
                <w:bCs/>
                <w:color w:val="000000"/>
                <w:lang w:val="en-US" w:eastAsia="zh-CN"/>
              </w:rPr>
              <w:t>工作任务</w:t>
            </w:r>
          </w:p>
        </w:tc>
        <w:tc>
          <w:tcPr>
            <w:tcW w:w="1732"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lang w:val="en-US" w:eastAsia="zh-CN"/>
              </w:rPr>
              <w:t>主要</w:t>
            </w:r>
            <w:r>
              <w:rPr>
                <w:rFonts w:hint="eastAsia"/>
                <w:b/>
                <w:bCs/>
                <w:color w:val="000000"/>
              </w:rPr>
              <w:t>内容</w:t>
            </w:r>
          </w:p>
        </w:tc>
        <w:tc>
          <w:tcPr>
            <w:tcW w:w="191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rPr>
              <w:t>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Theme="minorEastAsia"/>
                <w:color w:val="000000"/>
                <w:lang w:eastAsia="zh-CN"/>
              </w:rPr>
            </w:pPr>
            <w:r>
              <w:rPr>
                <w:rFonts w:hint="eastAsia"/>
                <w:color w:val="000000"/>
                <w:lang w:val="en-US" w:eastAsia="zh-CN"/>
              </w:rPr>
              <w:t>1</w:t>
            </w:r>
          </w:p>
        </w:tc>
        <w:tc>
          <w:tcPr>
            <w:tcW w:w="86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资源目录与数据标准制定</w:t>
            </w:r>
          </w:p>
        </w:tc>
        <w:tc>
          <w:tcPr>
            <w:tcW w:w="1732"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完成江门市市级科技业务目录调研、收集、梳理及科技局用户确认工作，研究制定市级科技业务资源目录与业务数据标准。</w:t>
            </w:r>
          </w:p>
        </w:tc>
        <w:tc>
          <w:tcPr>
            <w:tcW w:w="191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lang w:eastAsia="zh-CN"/>
              </w:rPr>
              <w:t>完成不少于</w:t>
            </w:r>
            <w:r>
              <w:rPr>
                <w:rFonts w:hint="eastAsia"/>
                <w:b/>
                <w:bCs/>
                <w:color w:val="000000"/>
                <w:lang w:val="en-US" w:eastAsia="zh-CN"/>
              </w:rPr>
              <w:t>40</w:t>
            </w:r>
            <w:r>
              <w:rPr>
                <w:rFonts w:hint="eastAsia"/>
                <w:color w:val="000000"/>
                <w:lang w:val="en-US" w:eastAsia="zh-CN"/>
              </w:rPr>
              <w:t>项</w:t>
            </w:r>
            <w:r>
              <w:rPr>
                <w:rFonts w:hint="eastAsia"/>
                <w:color w:val="000000"/>
              </w:rPr>
              <w:t>科技业务目录收集与整理、数据标准编制</w:t>
            </w:r>
            <w:r>
              <w:rPr>
                <w:rFonts w:hint="eastAsia"/>
                <w:color w:val="000000"/>
                <w:lang w:eastAsia="zh-CN"/>
              </w:rPr>
              <w:t>工作</w:t>
            </w:r>
            <w:r>
              <w:rPr>
                <w:rFonts w:hint="eastAsia"/>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Theme="minorEastAsia"/>
                <w:color w:val="000000"/>
                <w:lang w:eastAsia="zh-CN"/>
              </w:rPr>
            </w:pPr>
            <w:r>
              <w:rPr>
                <w:rFonts w:hint="eastAsia"/>
                <w:color w:val="000000"/>
                <w:lang w:val="en-US" w:eastAsia="zh-CN"/>
              </w:rPr>
              <w:t>2</w:t>
            </w:r>
          </w:p>
        </w:tc>
        <w:tc>
          <w:tcPr>
            <w:tcW w:w="86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市级科技业务数据运营工作</w:t>
            </w:r>
          </w:p>
        </w:tc>
        <w:tc>
          <w:tcPr>
            <w:tcW w:w="1732"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为江门市科技政务数据专题库提供2017-2022年度市级科技政务数据清洗、加工、梳理、对接共享服务；根据国家、省级、江门科技政务数据互联互通建设项目需要开展江门市科技业务综合管理系统后台数据导出及数据核验等工作。</w:t>
            </w:r>
          </w:p>
        </w:tc>
        <w:tc>
          <w:tcPr>
            <w:tcW w:w="191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Theme="minorEastAsia"/>
                <w:color w:val="000000"/>
                <w:lang w:eastAsia="zh-CN"/>
              </w:rPr>
            </w:pPr>
            <w:r>
              <w:rPr>
                <w:rFonts w:hint="eastAsia"/>
                <w:color w:val="000000"/>
                <w:lang w:eastAsia="zh-CN"/>
              </w:rPr>
              <w:t>完成</w:t>
            </w:r>
            <w:r>
              <w:rPr>
                <w:rFonts w:hint="eastAsia"/>
                <w:color w:val="000000"/>
                <w:lang w:val="en-US" w:eastAsia="zh-CN"/>
              </w:rPr>
              <w:t>近五年</w:t>
            </w:r>
            <w:r>
              <w:rPr>
                <w:rFonts w:hint="eastAsia"/>
                <w:color w:val="000000"/>
                <w:lang w:eastAsia="zh-CN"/>
              </w:rPr>
              <w:t>不少于</w:t>
            </w:r>
            <w:r>
              <w:rPr>
                <w:rFonts w:hint="eastAsia"/>
                <w:b/>
                <w:bCs/>
                <w:color w:val="000000"/>
                <w:lang w:val="en-US" w:eastAsia="zh-CN"/>
              </w:rPr>
              <w:t>40</w:t>
            </w:r>
            <w:r>
              <w:rPr>
                <w:rFonts w:hint="eastAsia"/>
                <w:color w:val="000000"/>
                <w:lang w:val="en-US" w:eastAsia="zh-CN"/>
              </w:rPr>
              <w:t>项科技业务数据的</w:t>
            </w:r>
            <w:r>
              <w:rPr>
                <w:rFonts w:hint="eastAsia"/>
                <w:color w:val="000000"/>
              </w:rPr>
              <w:t>清洗、加工、梳理、对接共享服务</w:t>
            </w:r>
            <w:r>
              <w:rPr>
                <w:rFonts w:hint="eastAsia"/>
                <w:color w:val="000000"/>
                <w:lang w:eastAsia="zh-CN"/>
              </w:rPr>
              <w:t>；配合项目需要完成后台数据导出及数据核验工作。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Theme="minorEastAsia"/>
                <w:color w:val="000000"/>
                <w:lang w:eastAsia="zh-CN"/>
              </w:rPr>
            </w:pPr>
            <w:r>
              <w:rPr>
                <w:rFonts w:hint="eastAsia"/>
                <w:color w:val="000000"/>
                <w:lang w:val="en-US" w:eastAsia="zh-CN"/>
              </w:rPr>
              <w:t>3</w:t>
            </w:r>
          </w:p>
        </w:tc>
        <w:tc>
          <w:tcPr>
            <w:tcW w:w="86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科技业务数据接口开发</w:t>
            </w:r>
            <w:r>
              <w:rPr>
                <w:rFonts w:hint="eastAsia"/>
                <w:color w:val="000000"/>
                <w:lang w:eastAsia="zh-CN"/>
              </w:rPr>
              <w:t>与测试</w:t>
            </w:r>
            <w:r>
              <w:rPr>
                <w:rFonts w:hint="eastAsia"/>
                <w:color w:val="000000"/>
              </w:rPr>
              <w:t>工作</w:t>
            </w:r>
          </w:p>
        </w:tc>
        <w:tc>
          <w:tcPr>
            <w:tcW w:w="1732"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根据国家、省级、江门科技政务数据互联互通建设项目需要开展市级科技业务数据接口开发</w:t>
            </w:r>
            <w:r>
              <w:rPr>
                <w:rFonts w:hint="eastAsia"/>
                <w:color w:val="000000"/>
                <w:lang w:eastAsia="zh-CN"/>
              </w:rPr>
              <w:t>与测试</w:t>
            </w:r>
            <w:r>
              <w:rPr>
                <w:rFonts w:hint="eastAsia"/>
                <w:color w:val="000000"/>
              </w:rPr>
              <w:t>工作，实现江门市科技业务综合管理系统与江门市科技政务数据专题库的业务数据系统对接。</w:t>
            </w:r>
          </w:p>
        </w:tc>
        <w:tc>
          <w:tcPr>
            <w:tcW w:w="191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Theme="minorEastAsia"/>
                <w:color w:val="000000"/>
                <w:lang w:eastAsia="zh-CN"/>
              </w:rPr>
            </w:pPr>
            <w:r>
              <w:rPr>
                <w:rFonts w:hint="eastAsia"/>
                <w:color w:val="000000"/>
                <w:lang w:eastAsia="zh-CN"/>
              </w:rPr>
              <w:t>完成不少于</w:t>
            </w:r>
            <w:r>
              <w:rPr>
                <w:rFonts w:hint="eastAsia"/>
                <w:b/>
                <w:bCs/>
                <w:color w:val="000000"/>
                <w:lang w:val="en-US" w:eastAsia="zh-CN"/>
              </w:rPr>
              <w:t>40</w:t>
            </w:r>
            <w:r>
              <w:rPr>
                <w:rFonts w:hint="eastAsia"/>
                <w:color w:val="000000"/>
                <w:lang w:val="en-US" w:eastAsia="zh-CN"/>
              </w:rPr>
              <w:t>项</w:t>
            </w:r>
            <w:r>
              <w:rPr>
                <w:rFonts w:hint="eastAsia"/>
                <w:color w:val="000000"/>
              </w:rPr>
              <w:t>科技业务数据接口开发</w:t>
            </w:r>
            <w:r>
              <w:rPr>
                <w:rFonts w:hint="eastAsia"/>
                <w:color w:val="000000"/>
                <w:lang w:eastAsia="zh-CN"/>
              </w:rPr>
              <w:t>与测试</w:t>
            </w:r>
            <w:r>
              <w:rPr>
                <w:rFonts w:hint="eastAsia"/>
                <w:color w:val="000000"/>
              </w:rPr>
              <w:t>工作</w:t>
            </w:r>
            <w:r>
              <w:rPr>
                <w:rFonts w:hint="eastAsia"/>
                <w:color w:val="000000"/>
                <w:lang w:eastAsia="zh-CN"/>
              </w:rPr>
              <w:t>，保障</w:t>
            </w:r>
            <w:r>
              <w:rPr>
                <w:rFonts w:hint="eastAsia"/>
                <w:color w:val="000000"/>
              </w:rPr>
              <w:t>江门市科技业务综合管理系统与江门市科技政务数据专题库</w:t>
            </w:r>
            <w:r>
              <w:rPr>
                <w:rFonts w:hint="eastAsia"/>
                <w:color w:val="000000"/>
                <w:lang w:eastAsia="zh-CN"/>
              </w:rPr>
              <w:t>平稳高效安全对接</w:t>
            </w:r>
            <w:r>
              <w:rPr>
                <w:rFonts w:hint="eastAsia"/>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5" w:hRule="atLeast"/>
          <w:jc w:val="center"/>
        </w:trPr>
        <w:tc>
          <w:tcPr>
            <w:tcW w:w="4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Theme="minorEastAsia"/>
                <w:color w:val="000000"/>
                <w:lang w:eastAsia="zh-CN"/>
              </w:rPr>
            </w:pPr>
            <w:r>
              <w:rPr>
                <w:rFonts w:hint="eastAsia"/>
                <w:color w:val="000000"/>
                <w:lang w:val="en-US" w:eastAsia="zh-CN"/>
              </w:rPr>
              <w:t>4</w:t>
            </w:r>
          </w:p>
        </w:tc>
        <w:tc>
          <w:tcPr>
            <w:tcW w:w="86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其他运营服务</w:t>
            </w:r>
          </w:p>
        </w:tc>
        <w:tc>
          <w:tcPr>
            <w:tcW w:w="1732"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Theme="minorEastAsia"/>
                <w:color w:val="000000"/>
                <w:lang w:eastAsia="zh-CN"/>
              </w:rPr>
            </w:pPr>
            <w:r>
              <w:rPr>
                <w:rFonts w:hint="eastAsia"/>
                <w:color w:val="000000"/>
                <w:lang w:eastAsia="zh-CN"/>
              </w:rPr>
              <w:t>根据</w:t>
            </w:r>
            <w:r>
              <w:rPr>
                <w:rFonts w:hint="eastAsia"/>
                <w:color w:val="000000"/>
              </w:rPr>
              <w:t>国家、省级、江门科技政务数据互联互通建设项目</w:t>
            </w:r>
            <w:r>
              <w:rPr>
                <w:rFonts w:hint="eastAsia"/>
                <w:color w:val="000000"/>
                <w:lang w:eastAsia="zh-CN"/>
              </w:rPr>
              <w:t>整体要求，配合做好其他运营服务工作</w:t>
            </w:r>
            <w:r>
              <w:rPr>
                <w:rFonts w:hint="eastAsia"/>
                <w:color w:val="000000"/>
              </w:rPr>
              <w:t>。</w:t>
            </w:r>
          </w:p>
        </w:tc>
        <w:tc>
          <w:tcPr>
            <w:tcW w:w="191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配合江门市政数部门资源申请、协调、技术指导等工作；（2）配合互联互通应用服务部署的联调联试工作；（3）配合国家、省级、江门科技政务数据互联互通建设项目的信息安全问题检查与整改工作；（4）配合国家、省级、江门科技政务数据互联互通建设项目验收文档整理、验收会等工作</w:t>
            </w:r>
            <w:r>
              <w:rPr>
                <w:rFonts w:hint="eastAsia"/>
                <w:color w:val="000000"/>
                <w:lang w:eastAsia="zh-CN"/>
              </w:rPr>
              <w:t>；</w:t>
            </w:r>
            <w:r>
              <w:rPr>
                <w:rFonts w:hint="eastAsia"/>
                <w:color w:val="000000"/>
                <w:lang w:val="en-US" w:eastAsia="zh-CN"/>
              </w:rPr>
              <w:t>（5）从本项目完成验收合格之日起计算，提供1年的免费运维服务。</w:t>
            </w:r>
          </w:p>
        </w:tc>
      </w:tr>
    </w:tbl>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2022年7月1日至2022年12月31日（具体以合同为准）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w:t>
      </w:r>
      <w:r>
        <w:rPr>
          <w:rFonts w:hint="eastAsia" w:ascii="仿宋" w:hAnsi="仿宋" w:eastAsia="仿宋"/>
          <w:color w:val="auto"/>
          <w:sz w:val="28"/>
          <w:szCs w:val="28"/>
          <w:lang w:eastAsia="zh-CN"/>
        </w:rPr>
        <w:t>且在中华人民共和国广东省江门市境内</w:t>
      </w:r>
      <w:r>
        <w:rPr>
          <w:rFonts w:hint="eastAsia" w:ascii="仿宋" w:hAnsi="仿宋" w:eastAsia="仿宋"/>
          <w:color w:val="auto"/>
          <w:sz w:val="28"/>
          <w:szCs w:val="28"/>
        </w:rPr>
        <w:t>注册的法人</w:t>
      </w:r>
      <w:r>
        <w:rPr>
          <w:rFonts w:hint="eastAsia" w:ascii="仿宋" w:hAnsi="仿宋" w:eastAsia="仿宋"/>
          <w:color w:val="auto"/>
          <w:sz w:val="28"/>
          <w:szCs w:val="28"/>
          <w:lang w:eastAsia="zh-CN"/>
        </w:rPr>
        <w:t>单位。</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25086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2022-06-27T01:00:19Z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61C5216602404A33B834BE6A567536B7</vt:lpwstr>
  </property>
</Properties>
</file>