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kern w:val="0"/>
          <w:sz w:val="32"/>
          <w:szCs w:val="32"/>
        </w:rPr>
      </w:pPr>
      <w:r>
        <w:rPr>
          <w:rFonts w:hint="eastAsia" w:ascii="黑体" w:hAnsi="黑体" w:eastAsia="黑体"/>
          <w:b/>
          <w:kern w:val="0"/>
          <w:sz w:val="32"/>
          <w:szCs w:val="32"/>
        </w:rPr>
        <w:t>广东</w:t>
      </w:r>
      <w:r>
        <w:rPr>
          <w:rFonts w:ascii="黑体" w:hAnsi="黑体" w:eastAsia="黑体"/>
          <w:b/>
          <w:kern w:val="0"/>
          <w:sz w:val="32"/>
          <w:szCs w:val="32"/>
        </w:rPr>
        <w:t>省科技</w:t>
      </w:r>
      <w:r>
        <w:rPr>
          <w:rFonts w:hint="eastAsia" w:ascii="黑体" w:hAnsi="黑体" w:eastAsia="黑体"/>
          <w:b/>
          <w:kern w:val="0"/>
          <w:sz w:val="32"/>
          <w:szCs w:val="32"/>
        </w:rPr>
        <w:t>创新</w:t>
      </w:r>
      <w:r>
        <w:rPr>
          <w:rFonts w:ascii="黑体" w:hAnsi="黑体" w:eastAsia="黑体"/>
          <w:b/>
          <w:kern w:val="0"/>
          <w:sz w:val="32"/>
          <w:szCs w:val="32"/>
        </w:rPr>
        <w:t>监测</w:t>
      </w:r>
      <w:r>
        <w:rPr>
          <w:rFonts w:hint="eastAsia" w:ascii="黑体" w:hAnsi="黑体" w:eastAsia="黑体"/>
          <w:b/>
          <w:kern w:val="0"/>
          <w:sz w:val="32"/>
          <w:szCs w:val="32"/>
        </w:rPr>
        <w:t>研究</w:t>
      </w:r>
      <w:r>
        <w:rPr>
          <w:rFonts w:ascii="黑体" w:hAnsi="黑体" w:eastAsia="黑体"/>
          <w:b/>
          <w:kern w:val="0"/>
          <w:sz w:val="32"/>
          <w:szCs w:val="32"/>
        </w:rPr>
        <w:t>中心</w:t>
      </w:r>
      <w:r>
        <w:rPr>
          <w:rFonts w:hint="eastAsia" w:ascii="黑体" w:hAnsi="黑体" w:eastAsia="黑体"/>
          <w:b/>
          <w:kern w:val="0"/>
          <w:sz w:val="32"/>
          <w:szCs w:val="32"/>
        </w:rPr>
        <w:t>2022年广东省科技业务管理阳光政务平台和广东省科技报告系统的部分业务</w:t>
      </w:r>
    </w:p>
    <w:p>
      <w:pPr>
        <w:spacing w:line="360" w:lineRule="auto"/>
        <w:jc w:val="center"/>
        <w:rPr>
          <w:rFonts w:ascii="黑体" w:hAnsi="黑体" w:eastAsia="黑体"/>
          <w:b/>
          <w:kern w:val="0"/>
          <w:sz w:val="32"/>
          <w:szCs w:val="32"/>
        </w:rPr>
      </w:pPr>
      <w:r>
        <w:rPr>
          <w:rFonts w:hint="eastAsia" w:ascii="黑体" w:hAnsi="黑体" w:eastAsia="黑体"/>
          <w:b/>
          <w:kern w:val="0"/>
          <w:sz w:val="32"/>
          <w:szCs w:val="32"/>
        </w:rPr>
        <w:t>管理服务项目采购需求书</w:t>
      </w:r>
    </w:p>
    <w:p>
      <w:pPr>
        <w:ind w:firstLine="560" w:firstLineChars="200"/>
        <w:rPr>
          <w:rFonts w:ascii="黑体" w:hAnsi="黑体" w:eastAsia="黑体" w:cs="黑体"/>
          <w:sz w:val="28"/>
          <w:szCs w:val="28"/>
        </w:rPr>
      </w:pPr>
    </w:p>
    <w:p>
      <w:pPr>
        <w:ind w:firstLine="560" w:firstLineChars="200"/>
        <w:rPr>
          <w:rFonts w:ascii="仿宋" w:hAnsi="仿宋" w:eastAsia="仿宋"/>
          <w:sz w:val="28"/>
          <w:szCs w:val="28"/>
        </w:rPr>
      </w:pPr>
      <w:r>
        <w:rPr>
          <w:rFonts w:hint="eastAsia" w:ascii="黑体" w:hAnsi="黑体" w:eastAsia="黑体" w:cs="黑体"/>
          <w:sz w:val="28"/>
          <w:szCs w:val="28"/>
        </w:rPr>
        <w:t>一、采购项目内容</w:t>
      </w:r>
    </w:p>
    <w:p>
      <w:pPr>
        <w:ind w:left="559" w:leftChars="266"/>
        <w:rPr>
          <w:rFonts w:ascii="仿宋" w:hAnsi="仿宋" w:eastAsia="仿宋"/>
          <w:sz w:val="28"/>
          <w:szCs w:val="28"/>
        </w:rPr>
      </w:pPr>
      <w:r>
        <w:rPr>
          <w:rFonts w:hint="eastAsia" w:ascii="仿宋" w:hAnsi="仿宋" w:eastAsia="仿宋"/>
          <w:sz w:val="28"/>
          <w:szCs w:val="28"/>
        </w:rPr>
        <w:t>1.2022年广东省科技业务管理阳光政务平台部分业务管理服务</w:t>
      </w:r>
    </w:p>
    <w:p>
      <w:pPr>
        <w:ind w:left="559" w:leftChars="266"/>
        <w:rPr>
          <w:rFonts w:ascii="仿宋" w:hAnsi="仿宋" w:eastAsia="仿宋"/>
          <w:sz w:val="28"/>
          <w:szCs w:val="28"/>
        </w:rPr>
      </w:pPr>
      <w:r>
        <w:rPr>
          <w:rFonts w:hint="eastAsia" w:ascii="仿宋" w:hAnsi="仿宋" w:eastAsia="仿宋"/>
          <w:sz w:val="28"/>
          <w:szCs w:val="28"/>
        </w:rPr>
        <w:t>2.2022年广东省科技报告部分业务管理服务。</w:t>
      </w:r>
    </w:p>
    <w:p>
      <w:pPr>
        <w:ind w:firstLine="560" w:firstLineChars="200"/>
        <w:rPr>
          <w:rFonts w:ascii="黑体" w:hAnsi="黑体" w:eastAsia="黑体" w:cs="黑体"/>
          <w:sz w:val="28"/>
          <w:szCs w:val="28"/>
        </w:rPr>
      </w:pPr>
      <w:r>
        <w:rPr>
          <w:rFonts w:hint="eastAsia" w:ascii="黑体" w:hAnsi="黑体" w:eastAsia="黑体" w:cs="黑体"/>
          <w:sz w:val="28"/>
          <w:szCs w:val="28"/>
        </w:rPr>
        <w:t>二、采购项目需求（包括种类、数量、质量）</w:t>
      </w:r>
    </w:p>
    <w:p>
      <w:pPr>
        <w:ind w:firstLine="562" w:firstLineChars="200"/>
        <w:rPr>
          <w:rFonts w:ascii="仿宋" w:hAnsi="仿宋" w:eastAsia="仿宋"/>
          <w:sz w:val="28"/>
          <w:szCs w:val="28"/>
        </w:rPr>
      </w:pPr>
      <w:r>
        <w:rPr>
          <w:rFonts w:hint="eastAsia" w:ascii="仿宋" w:hAnsi="仿宋" w:eastAsia="仿宋"/>
          <w:b/>
          <w:bCs/>
          <w:sz w:val="28"/>
          <w:szCs w:val="28"/>
        </w:rPr>
        <w:t>1.广东省科技业务管理阳光政务平台部分业务管理服务：</w:t>
      </w:r>
      <w:r>
        <w:rPr>
          <w:rFonts w:hint="eastAsia" w:ascii="仿宋" w:hAnsi="仿宋" w:eastAsia="仿宋"/>
          <w:sz w:val="28"/>
          <w:szCs w:val="28"/>
        </w:rPr>
        <w:t>1）协助开展阳光政务平台部分业务管理需求研究、提出工作，整理用户需求文档不少于8份；2）组织参加阳光政务平台部分功能服务的需求验证工作，提交需求验证文档不少于60份；3）协助开展部分业务数据分析工作，整理数据分析表单不少于10份；4）协助开展阳光政务平台部分现场技术支持管理协调工作，参加现场技术支持不少于10次。</w:t>
      </w:r>
    </w:p>
    <w:p>
      <w:pPr>
        <w:ind w:firstLine="562" w:firstLineChars="200"/>
        <w:rPr>
          <w:rFonts w:ascii="仿宋" w:hAnsi="仿宋" w:eastAsia="仿宋"/>
          <w:sz w:val="28"/>
          <w:szCs w:val="28"/>
        </w:rPr>
      </w:pPr>
      <w:r>
        <w:rPr>
          <w:rFonts w:hint="eastAsia" w:ascii="仿宋" w:hAnsi="仿宋" w:eastAsia="仿宋"/>
          <w:b/>
          <w:bCs/>
          <w:sz w:val="28"/>
          <w:szCs w:val="28"/>
        </w:rPr>
        <w:t>2.广东省科技报告系统部分业务管理服务：</w:t>
      </w:r>
      <w:r>
        <w:rPr>
          <w:rFonts w:hint="eastAsia" w:ascii="仿宋" w:hAnsi="仿宋" w:eastAsia="仿宋"/>
          <w:sz w:val="28"/>
          <w:szCs w:val="28"/>
        </w:rPr>
        <w:t>1）开展科技报告呈交数据、审改数据、项目立项数据、技术领域数据进行多维度分析与统计，出具数据归集报表1份；2）对省级科技计划项目、地市科技计划项目的科技报告进行审改和系统元数据汇缴工作，审改科技报告不少于2000项；3）实时按需对社会公众提供科技报告文献共享服务；4）按照国家科技部中信所的相关要求，提供广东省科技报告数据库元数据相关表单，包括元数据表单的提取、导出、汇缴等工作。</w:t>
      </w:r>
    </w:p>
    <w:p>
      <w:pPr>
        <w:ind w:firstLine="560" w:firstLineChars="200"/>
        <w:rPr>
          <w:rFonts w:ascii="黑体" w:hAnsi="黑体" w:eastAsia="黑体" w:cs="黑体"/>
          <w:sz w:val="28"/>
          <w:szCs w:val="28"/>
        </w:rPr>
      </w:pPr>
      <w:r>
        <w:rPr>
          <w:rFonts w:hint="eastAsia" w:ascii="黑体" w:hAnsi="黑体" w:eastAsia="黑体" w:cs="黑体"/>
          <w:sz w:val="28"/>
          <w:szCs w:val="28"/>
        </w:rPr>
        <w:t>三、采购项目服务期限</w:t>
      </w:r>
    </w:p>
    <w:p>
      <w:pPr>
        <w:ind w:firstLine="560" w:firstLineChars="200"/>
        <w:rPr>
          <w:rFonts w:ascii="仿宋" w:hAnsi="仿宋" w:eastAsia="仿宋"/>
          <w:sz w:val="28"/>
          <w:szCs w:val="28"/>
        </w:rPr>
      </w:pPr>
      <w:r>
        <w:rPr>
          <w:rFonts w:hint="eastAsia" w:ascii="仿宋" w:hAnsi="仿宋" w:eastAsia="仿宋"/>
          <w:sz w:val="28"/>
          <w:szCs w:val="28"/>
        </w:rPr>
        <w:t>2022年4月1日至2022年11月3</w:t>
      </w:r>
      <w:r>
        <w:rPr>
          <w:rFonts w:hint="eastAsia" w:ascii="仿宋" w:hAnsi="仿宋" w:eastAsia="仿宋"/>
          <w:sz w:val="28"/>
          <w:szCs w:val="28"/>
          <w:lang w:val="en-US" w:eastAsia="zh-CN"/>
        </w:rPr>
        <w:t>0</w:t>
      </w:r>
      <w:r>
        <w:rPr>
          <w:rFonts w:hint="eastAsia" w:ascii="仿宋" w:hAnsi="仿宋" w:eastAsia="仿宋"/>
          <w:sz w:val="28"/>
          <w:szCs w:val="28"/>
        </w:rPr>
        <w:t>日</w:t>
      </w:r>
    </w:p>
    <w:p>
      <w:pPr>
        <w:ind w:firstLine="560" w:firstLineChars="200"/>
        <w:rPr>
          <w:rFonts w:ascii="黑体" w:hAnsi="黑体" w:eastAsia="黑体" w:cs="黑体"/>
          <w:sz w:val="28"/>
          <w:szCs w:val="28"/>
        </w:rPr>
      </w:pPr>
      <w:r>
        <w:rPr>
          <w:rFonts w:hint="eastAsia" w:ascii="黑体" w:hAnsi="黑体" w:eastAsia="黑体" w:cs="黑体"/>
          <w:sz w:val="28"/>
          <w:szCs w:val="28"/>
        </w:rPr>
        <w:t>四、采购项目验收要求</w:t>
      </w:r>
    </w:p>
    <w:p>
      <w:pPr>
        <w:ind w:firstLine="560" w:firstLineChars="200"/>
        <w:rPr>
          <w:rFonts w:ascii="仿宋" w:hAnsi="仿宋" w:eastAsia="仿宋"/>
          <w:sz w:val="28"/>
          <w:szCs w:val="28"/>
        </w:rPr>
      </w:pPr>
      <w:r>
        <w:rPr>
          <w:rFonts w:hint="eastAsia" w:ascii="仿宋" w:hAnsi="仿宋" w:eastAsia="仿宋"/>
          <w:sz w:val="28"/>
          <w:szCs w:val="28"/>
        </w:rPr>
        <w:t>供应商按要求完成采购服务内容后，提供服务总结报告、需求文档、需求验证文档、数据分析表单等服务成果材料。</w:t>
      </w:r>
    </w:p>
    <w:p>
      <w:pPr>
        <w:ind w:firstLine="560" w:firstLineChars="200"/>
        <w:rPr>
          <w:rFonts w:ascii="黑体" w:hAnsi="黑体" w:eastAsia="黑体" w:cs="黑体"/>
          <w:sz w:val="28"/>
          <w:szCs w:val="28"/>
        </w:rPr>
      </w:pPr>
      <w:r>
        <w:rPr>
          <w:rFonts w:hint="eastAsia" w:ascii="黑体" w:hAnsi="黑体" w:eastAsia="黑体" w:cs="黑体"/>
          <w:sz w:val="28"/>
          <w:szCs w:val="28"/>
        </w:rPr>
        <w:t>五、供应商要求</w:t>
      </w:r>
    </w:p>
    <w:p>
      <w:pPr>
        <w:ind w:firstLine="560" w:firstLineChars="200"/>
        <w:rPr>
          <w:rFonts w:ascii="仿宋" w:hAnsi="仿宋" w:eastAsia="仿宋"/>
          <w:sz w:val="28"/>
          <w:szCs w:val="28"/>
        </w:rPr>
      </w:pPr>
      <w:r>
        <w:rPr>
          <w:rFonts w:hint="eastAsia" w:ascii="仿宋" w:hAnsi="仿宋" w:eastAsia="仿宋"/>
          <w:sz w:val="28"/>
          <w:szCs w:val="28"/>
        </w:rPr>
        <w:t>1.符合《政府采购法》第二十二条规定的条件；</w:t>
      </w:r>
      <w:bookmarkStart w:id="0" w:name="_GoBack"/>
      <w:bookmarkEnd w:id="0"/>
    </w:p>
    <w:p>
      <w:pPr>
        <w:ind w:firstLine="560" w:firstLineChars="200"/>
        <w:rPr>
          <w:rFonts w:ascii="仿宋" w:hAnsi="仿宋" w:eastAsia="仿宋"/>
          <w:sz w:val="28"/>
          <w:szCs w:val="28"/>
        </w:rPr>
      </w:pPr>
      <w:r>
        <w:rPr>
          <w:rFonts w:hint="eastAsia" w:ascii="仿宋" w:hAnsi="仿宋" w:eastAsia="仿宋"/>
          <w:sz w:val="28"/>
          <w:szCs w:val="28"/>
        </w:rPr>
        <w:t>2.具有独立法人资格，注册地在广州。</w:t>
      </w:r>
    </w:p>
    <w:p>
      <w:pPr>
        <w:ind w:firstLine="560" w:firstLineChars="200"/>
        <w:rPr>
          <w:rFonts w:ascii="仿宋" w:hAnsi="仿宋" w:eastAsia="仿宋"/>
          <w:sz w:val="28"/>
          <w:szCs w:val="28"/>
        </w:rPr>
      </w:pPr>
      <w:r>
        <w:rPr>
          <w:rFonts w:hint="eastAsia" w:ascii="仿宋" w:hAnsi="仿宋" w:eastAsia="仿宋"/>
          <w:sz w:val="28"/>
          <w:szCs w:val="28"/>
        </w:rPr>
        <w:t>3.具有电子政务、科技业务管理服务经验。</w:t>
      </w:r>
    </w:p>
    <w:p>
      <w:pPr>
        <w:ind w:firstLine="560" w:firstLineChars="200"/>
        <w:rPr>
          <w:rFonts w:ascii="仿宋" w:hAnsi="仿宋" w:eastAsia="仿宋"/>
          <w:sz w:val="28"/>
          <w:szCs w:val="28"/>
        </w:rPr>
      </w:pPr>
      <w:r>
        <w:rPr>
          <w:rFonts w:hint="eastAsia" w:ascii="仿宋" w:hAnsi="仿宋" w:eastAsia="仿宋"/>
          <w:sz w:val="28"/>
          <w:szCs w:val="28"/>
        </w:rPr>
        <w:t>4.本项目不接受联合体投标。</w:t>
      </w:r>
    </w:p>
    <w:p>
      <w:pPr>
        <w:ind w:firstLine="560" w:firstLineChars="200"/>
        <w:rPr>
          <w:rFonts w:ascii="仿宋" w:hAnsi="仿宋" w:eastAsia="仿宋"/>
          <w:sz w:val="28"/>
          <w:szCs w:val="28"/>
        </w:rPr>
      </w:pPr>
      <w:r>
        <w:rPr>
          <w:rFonts w:hint="eastAsia" w:ascii="仿宋" w:hAnsi="仿宋" w:eastAsia="仿宋"/>
          <w:sz w:val="28"/>
          <w:szCs w:val="28"/>
        </w:rPr>
        <w:t>5.本项目不举行集中答疑标。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052824"/>
    <w:rsid w:val="00052824"/>
    <w:rsid w:val="00196D2B"/>
    <w:rsid w:val="002F1B7C"/>
    <w:rsid w:val="008C24DA"/>
    <w:rsid w:val="00AE3639"/>
    <w:rsid w:val="00DD3F9B"/>
    <w:rsid w:val="534445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686</Words>
  <Characters>720</Characters>
  <Lines>5</Lines>
  <Paragraphs>1</Paragraphs>
  <TotalTime>0</TotalTime>
  <ScaleCrop>false</ScaleCrop>
  <LinksUpToDate>false</LinksUpToDate>
  <CharactersWithSpaces>720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2022-03-16T08:56:00Z</dcterms:created>
  <dc:creator>黄宝强</dc:creator>
  <cp:lastModifiedBy>Ａ麻木 1nG Ｂ</cp:lastModifiedBy>
  <dcterms:modified xsi:type="dcterms:W3CDTF">2022-07-20T06:32:23Z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A3E221FFBC064716BBD9A2F9B6ACB4CD</vt:lpwstr>
  </property>
</Properties>
</file>