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ascii="黑体" w:hAnsi="黑体" w:eastAsia="黑体"/>
          <w:b/>
          <w:kern w:val="0"/>
          <w:sz w:val="32"/>
          <w:szCs w:val="32"/>
        </w:rPr>
        <w:t>省科技监测中心</w:t>
      </w:r>
      <w:r>
        <w:rPr>
          <w:rFonts w:hint="eastAsia" w:ascii="黑体" w:hAnsi="黑体" w:eastAsia="黑体"/>
          <w:b/>
          <w:kern w:val="0"/>
          <w:sz w:val="32"/>
          <w:szCs w:val="32"/>
        </w:rPr>
        <w:t>202</w:t>
      </w:r>
      <w:r>
        <w:rPr>
          <w:rFonts w:hint="eastAsia" w:ascii="黑体" w:hAnsi="黑体" w:eastAsia="黑体"/>
          <w:b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b/>
          <w:kern w:val="0"/>
          <w:sz w:val="32"/>
          <w:szCs w:val="32"/>
        </w:rPr>
        <w:t>年保洁服务项目</w:t>
      </w:r>
    </w:p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　采购需求书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一</w:t>
      </w:r>
      <w:r>
        <w:rPr>
          <w:rFonts w:hint="eastAsia" w:ascii="仿宋" w:hAnsi="仿宋" w:eastAsia="仿宋"/>
          <w:sz w:val="28"/>
          <w:szCs w:val="28"/>
        </w:rPr>
        <w:t>、采购</w:t>
      </w:r>
      <w:r>
        <w:rPr>
          <w:rFonts w:ascii="仿宋" w:hAnsi="仿宋" w:eastAsia="仿宋"/>
          <w:sz w:val="28"/>
          <w:szCs w:val="28"/>
        </w:rPr>
        <w:t>项目内容</w:t>
      </w:r>
    </w:p>
    <w:p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1.做好3号楼五楼一整层、3号楼六楼一层、4号楼一楼本单位的多功能厅、信息大楼一楼对外窗口、信息大楼3楼原基金会的部分办公室、走廊通道及洗手间、电梯厅、走火梯等公共区域的日常保洁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2、收集生活垃圾至垃圾中转站；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二、采购项目需求（包括种类、数量、质量）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1、走道（巡回保洁）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（1）不锈钢  检查标准：无积尘、无污迹、无手印。检查方法：查看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（2）地面 ：无操作痕迹、无垃圾、无泥沙、无污渍、无积水；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2、办公室内（巡回保洁）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（1）整洁、无杂物，墙面无灰尘、无蜘蛛网，地面无污迹。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（2）桌椅、沙发、柜无灰尘。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3、清理烟灰缸及纸字箩垃圾、每日更换垃圾袋。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 xml:space="preserve">4、每日抹净入口处招牌、沙发、茶几、饮水机、冰箱、微波炉、门。 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5、办公玻璃门、镜面无灰尘、无污迹、无手印。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6、楼内所有公用卫生间。（巡回保洁）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（1）每天 上午7点30～ 8点，11点～11点30分，下午13点30～ 14点，16点30～17点，分四次重点清理公用卫生间。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（2）打开门窗通风，用水冲洗大小便器，用夹子夹出小便器内的烟头等杂物。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（3）清扫地面垃圾，清倒垃圾篓，换新垃圾袋后放回原位。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（4）将洁厕水倒入水勺内，用厕刷沾洁厕水刷洗大、小便器，然后用清水冲净。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（5）用湿毛巾和洗洁精、去污粉等擦洗面盆，大理石台面，墙面、门窗标牌。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（6）先将玻璃组合擦镜面、窗内玻璃，随时用干毛巾擦净水迹。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（7）用湿拖把拖干净地面，然后用干拖把拖干。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（8） 每周六或周日大清洁一次。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三、采购项目服务期限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合同签订之日至2023年12月31日</w:t>
      </w:r>
    </w:p>
    <w:p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四、采购项目验收要求</w:t>
      </w:r>
    </w:p>
    <w:p>
      <w:pPr>
        <w:spacing w:line="360" w:lineRule="auto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由我方派人按季度根据乙方工作表现和工作结果组织验收，填写验收报告，验收合格后费用按制度支付。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五、供应商要求</w:t>
      </w:r>
    </w:p>
    <w:p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1.具有C级（广州环卫行业经营服务企业资级等级证书）；</w:t>
      </w:r>
    </w:p>
    <w:p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2.注册地在广州，具有政府采购物业管理定点资质；</w:t>
      </w:r>
    </w:p>
    <w:p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3.具有中小企业信用等级证；</w:t>
      </w:r>
    </w:p>
    <w:p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4.具有ISO9001质量管理体系；</w:t>
      </w:r>
    </w:p>
    <w:p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5.为清洁服务人员购买社保、团体意外伤害保险、雇主责任保险、高空绳架作业保险。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YTBiZGYxNmExMTc3ZWE5ZDg4YjZkZTYwZmE1MmEifQ=="/>
  </w:docVars>
  <w:rsids>
    <w:rsidRoot w:val="00C41CFD"/>
    <w:rsid w:val="0007186A"/>
    <w:rsid w:val="002F4BFF"/>
    <w:rsid w:val="00534F75"/>
    <w:rsid w:val="00995223"/>
    <w:rsid w:val="00BD5094"/>
    <w:rsid w:val="00C41CFD"/>
    <w:rsid w:val="0FB53BAF"/>
    <w:rsid w:val="4700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812</Words>
  <Characters>847</Characters>
  <Lines>6</Lines>
  <Paragraphs>1</Paragraphs>
  <TotalTime>0</TotalTime>
  <ScaleCrop>false</ScaleCrop>
  <LinksUpToDate>false</LinksUpToDate>
  <CharactersWithSpaces>856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2022-03-17T08:41:00Z</dcterms:created>
  <dc:creator>黄宝强</dc:creator>
  <cp:lastModifiedBy>黄宝强</cp:lastModifiedBy>
  <dcterms:modified xsi:type="dcterms:W3CDTF">2023-03-20T03:08:21Z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365C1423484E4B9D98B6A66A9615B08E</vt:lpwstr>
  </property>
</Properties>
</file>