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黑体" w:hAnsi="黑体" w:eastAsia="黑体"/>
          <w:b/>
          <w:kern w:val="0"/>
          <w:sz w:val="32"/>
          <w:szCs w:val="32"/>
        </w:rPr>
      </w:pPr>
      <w:r>
        <w:rPr>
          <w:rFonts w:hint="eastAsia" w:ascii="黑体" w:hAnsi="黑体" w:eastAsia="黑体"/>
          <w:b/>
          <w:kern w:val="0"/>
          <w:sz w:val="32"/>
          <w:szCs w:val="32"/>
        </w:rPr>
        <w:t>广东</w:t>
      </w:r>
      <w:r>
        <w:rPr>
          <w:rFonts w:ascii="黑体" w:hAnsi="黑体" w:eastAsia="黑体"/>
          <w:b/>
          <w:kern w:val="0"/>
          <w:sz w:val="32"/>
          <w:szCs w:val="32"/>
        </w:rPr>
        <w:t>省科技</w:t>
      </w:r>
      <w:r>
        <w:rPr>
          <w:rFonts w:hint="eastAsia" w:ascii="黑体" w:hAnsi="黑体" w:eastAsia="黑体"/>
          <w:b/>
          <w:kern w:val="0"/>
          <w:sz w:val="32"/>
          <w:szCs w:val="32"/>
        </w:rPr>
        <w:t>创新</w:t>
      </w:r>
      <w:r>
        <w:rPr>
          <w:rFonts w:ascii="黑体" w:hAnsi="黑体" w:eastAsia="黑体"/>
          <w:b/>
          <w:kern w:val="0"/>
          <w:sz w:val="32"/>
          <w:szCs w:val="32"/>
        </w:rPr>
        <w:t>监测</w:t>
      </w:r>
      <w:r>
        <w:rPr>
          <w:rFonts w:hint="eastAsia" w:ascii="黑体" w:hAnsi="黑体" w:eastAsia="黑体"/>
          <w:b/>
          <w:kern w:val="0"/>
          <w:sz w:val="32"/>
          <w:szCs w:val="32"/>
        </w:rPr>
        <w:t>研究</w:t>
      </w:r>
      <w:r>
        <w:rPr>
          <w:rFonts w:ascii="黑体" w:hAnsi="黑体" w:eastAsia="黑体"/>
          <w:b/>
          <w:kern w:val="0"/>
          <w:sz w:val="32"/>
          <w:szCs w:val="32"/>
        </w:rPr>
        <w:t>中心</w:t>
      </w:r>
      <w:r>
        <w:rPr>
          <w:rFonts w:hint="eastAsia" w:ascii="黑体" w:hAnsi="黑体" w:eastAsia="黑体"/>
          <w:b/>
          <w:kern w:val="0"/>
          <w:sz w:val="32"/>
          <w:szCs w:val="32"/>
        </w:rPr>
        <w:t>202</w:t>
      </w:r>
      <w:r>
        <w:rPr>
          <w:rFonts w:ascii="黑体" w:hAnsi="黑体" w:eastAsia="黑体"/>
          <w:b/>
          <w:kern w:val="0"/>
          <w:sz w:val="32"/>
          <w:szCs w:val="32"/>
        </w:rPr>
        <w:t>3</w:t>
      </w:r>
      <w:r>
        <w:rPr>
          <w:rFonts w:hint="eastAsia" w:ascii="黑体" w:hAnsi="黑体" w:eastAsia="黑体"/>
          <w:b/>
          <w:kern w:val="0"/>
          <w:sz w:val="32"/>
          <w:szCs w:val="32"/>
        </w:rPr>
        <w:t>年度广东省农村科技特派员现代远程教育专题教材制作</w:t>
      </w:r>
      <w:r>
        <w:rPr>
          <w:rFonts w:ascii="黑体" w:hAnsi="黑体" w:eastAsia="黑体"/>
          <w:b/>
          <w:kern w:val="0"/>
          <w:sz w:val="32"/>
          <w:szCs w:val="32"/>
        </w:rPr>
        <w:t>项目</w:t>
      </w:r>
      <w:r>
        <w:rPr>
          <w:rFonts w:hint="eastAsia" w:ascii="黑体" w:hAnsi="黑体" w:eastAsia="黑体"/>
          <w:b/>
          <w:kern w:val="0"/>
          <w:sz w:val="32"/>
          <w:szCs w:val="32"/>
        </w:rPr>
        <w:t>采购需求书</w:t>
      </w:r>
    </w:p>
    <w:p>
      <w:pPr>
        <w:ind w:firstLine="560" w:firstLineChars="200"/>
        <w:rPr>
          <w:rFonts w:ascii="黑体" w:hAnsi="黑体" w:eastAsia="黑体" w:cs="黑体"/>
          <w:sz w:val="28"/>
          <w:szCs w:val="28"/>
        </w:rPr>
      </w:pPr>
    </w:p>
    <w:p>
      <w:pPr>
        <w:ind w:firstLine="560" w:firstLineChars="200"/>
        <w:rPr>
          <w:rFonts w:ascii="仿宋" w:hAnsi="仿宋" w:eastAsia="仿宋"/>
          <w:sz w:val="28"/>
          <w:szCs w:val="28"/>
        </w:rPr>
      </w:pPr>
      <w:r>
        <w:rPr>
          <w:rFonts w:hint="eastAsia" w:ascii="黑体" w:hAnsi="黑体" w:eastAsia="黑体" w:cs="黑体"/>
          <w:sz w:val="28"/>
          <w:szCs w:val="28"/>
        </w:rPr>
        <w:t>一、采购项目内容</w:t>
      </w:r>
    </w:p>
    <w:p>
      <w:pPr>
        <w:ind w:firstLine="562" w:firstLineChars="200"/>
        <w:rPr>
          <w:rFonts w:ascii="仿宋" w:hAnsi="仿宋" w:eastAsia="仿宋"/>
          <w:b/>
          <w:color w:val="333333"/>
          <w:sz w:val="28"/>
          <w:szCs w:val="28"/>
        </w:rPr>
      </w:pPr>
      <w:r>
        <w:rPr>
          <w:rFonts w:hint="eastAsia" w:ascii="仿宋" w:hAnsi="仿宋" w:eastAsia="仿宋"/>
          <w:b/>
          <w:color w:val="333333"/>
          <w:sz w:val="28"/>
          <w:szCs w:val="28"/>
        </w:rPr>
        <w:t>202</w:t>
      </w:r>
      <w:r>
        <w:rPr>
          <w:rFonts w:ascii="仿宋" w:hAnsi="仿宋" w:eastAsia="仿宋"/>
          <w:b/>
          <w:color w:val="333333"/>
          <w:sz w:val="28"/>
          <w:szCs w:val="28"/>
        </w:rPr>
        <w:t>3</w:t>
      </w:r>
      <w:r>
        <w:rPr>
          <w:rFonts w:hint="eastAsia" w:ascii="仿宋" w:hAnsi="仿宋" w:eastAsia="仿宋"/>
          <w:b/>
          <w:color w:val="333333"/>
          <w:sz w:val="28"/>
          <w:szCs w:val="28"/>
        </w:rPr>
        <w:t>年度广东省农村科技特派员现代远程教育专题教材制作</w:t>
      </w:r>
    </w:p>
    <w:p>
      <w:pPr>
        <w:ind w:firstLine="560" w:firstLineChars="200"/>
        <w:rPr>
          <w:rFonts w:ascii="黑体" w:hAnsi="黑体" w:eastAsia="黑体" w:cs="黑体"/>
          <w:sz w:val="28"/>
          <w:szCs w:val="28"/>
        </w:rPr>
      </w:pPr>
      <w:r>
        <w:rPr>
          <w:rFonts w:hint="eastAsia" w:ascii="黑体" w:hAnsi="黑体" w:eastAsia="黑体" w:cs="黑体"/>
          <w:sz w:val="28"/>
          <w:szCs w:val="28"/>
        </w:rPr>
        <w:t>二、采购项目需求（包括用途、数量、技术参数）</w:t>
      </w:r>
    </w:p>
    <w:p>
      <w:pPr>
        <w:ind w:firstLine="560" w:firstLineChars="200"/>
        <w:rPr>
          <w:rFonts w:ascii="仿宋" w:hAnsi="仿宋" w:eastAsia="仿宋"/>
          <w:bCs/>
          <w:sz w:val="28"/>
          <w:szCs w:val="28"/>
        </w:rPr>
      </w:pPr>
      <w:r>
        <w:rPr>
          <w:rFonts w:ascii="仿宋" w:hAnsi="仿宋" w:eastAsia="仿宋"/>
          <w:bCs/>
          <w:sz w:val="28"/>
          <w:szCs w:val="28"/>
        </w:rPr>
        <w:t>根据科技部远教工作会议精神，</w:t>
      </w:r>
      <w:r>
        <w:rPr>
          <w:rFonts w:hint="eastAsia" w:ascii="仿宋" w:hAnsi="仿宋" w:eastAsia="仿宋"/>
          <w:bCs/>
          <w:sz w:val="28"/>
          <w:szCs w:val="28"/>
        </w:rPr>
        <w:t>本项目</w:t>
      </w:r>
      <w:r>
        <w:rPr>
          <w:rFonts w:ascii="仿宋" w:hAnsi="仿宋" w:eastAsia="仿宋"/>
          <w:bCs/>
          <w:sz w:val="28"/>
          <w:szCs w:val="28"/>
        </w:rPr>
        <w:t>从2022年广东省省级优秀农村科技特派员名单中选取在各领域、各地区、各层面的优秀农村</w:t>
      </w:r>
      <w:bookmarkStart w:id="0" w:name="_GoBack"/>
      <w:bookmarkEnd w:id="0"/>
      <w:r>
        <w:rPr>
          <w:rFonts w:ascii="仿宋" w:hAnsi="仿宋" w:eastAsia="仿宋"/>
          <w:bCs/>
          <w:sz w:val="28"/>
          <w:szCs w:val="28"/>
        </w:rPr>
        <w:t>科技特派员题材并报备科技部专家审核，审核通过后拍摄制作</w:t>
      </w:r>
      <w:r>
        <w:rPr>
          <w:rFonts w:hint="eastAsia" w:ascii="仿宋" w:hAnsi="仿宋" w:eastAsia="仿宋"/>
          <w:bCs/>
          <w:sz w:val="28"/>
          <w:szCs w:val="28"/>
        </w:rPr>
        <w:t>10-</w:t>
      </w:r>
      <w:r>
        <w:rPr>
          <w:rFonts w:ascii="仿宋" w:hAnsi="仿宋" w:eastAsia="仿宋"/>
          <w:bCs/>
          <w:sz w:val="28"/>
          <w:szCs w:val="28"/>
        </w:rPr>
        <w:t>12</w:t>
      </w:r>
      <w:r>
        <w:rPr>
          <w:rFonts w:hint="eastAsia" w:ascii="仿宋" w:hAnsi="仿宋" w:eastAsia="仿宋"/>
          <w:bCs/>
          <w:sz w:val="28"/>
          <w:szCs w:val="28"/>
        </w:rPr>
        <w:t>部共计</w:t>
      </w:r>
      <w:r>
        <w:rPr>
          <w:rFonts w:ascii="仿宋" w:hAnsi="仿宋" w:eastAsia="仿宋"/>
          <w:bCs/>
          <w:sz w:val="28"/>
          <w:szCs w:val="28"/>
        </w:rPr>
        <w:t>160</w:t>
      </w:r>
      <w:r>
        <w:rPr>
          <w:rFonts w:hint="eastAsia" w:ascii="仿宋" w:hAnsi="仿宋" w:eastAsia="仿宋"/>
          <w:bCs/>
          <w:sz w:val="28"/>
          <w:szCs w:val="28"/>
        </w:rPr>
        <w:t>分钟</w:t>
      </w:r>
      <w:r>
        <w:rPr>
          <w:rFonts w:ascii="仿宋" w:hAnsi="仿宋" w:eastAsia="仿宋"/>
          <w:bCs/>
          <w:sz w:val="28"/>
          <w:szCs w:val="28"/>
        </w:rPr>
        <w:t>广东省农村科技特派员现代远程教育专题教材并播出。</w:t>
      </w:r>
      <w:r>
        <w:rPr>
          <w:rFonts w:hint="eastAsia" w:ascii="仿宋" w:hAnsi="仿宋" w:eastAsia="仿宋"/>
          <w:bCs/>
          <w:sz w:val="28"/>
          <w:szCs w:val="28"/>
        </w:rPr>
        <w:t>有国家科技部农村科技特派员现代远程教育专题教材制作经验的单位优先考虑。</w:t>
      </w:r>
    </w:p>
    <w:p>
      <w:pPr>
        <w:ind w:firstLine="562" w:firstLineChars="200"/>
        <w:rPr>
          <w:rFonts w:ascii="仿宋" w:hAnsi="仿宋" w:eastAsia="仿宋"/>
          <w:color w:val="FF0000"/>
          <w:sz w:val="28"/>
          <w:szCs w:val="28"/>
        </w:rPr>
      </w:pPr>
      <w:r>
        <w:rPr>
          <w:rFonts w:hint="eastAsia" w:ascii="仿宋" w:hAnsi="仿宋" w:eastAsia="仿宋"/>
          <w:b/>
          <w:bCs/>
          <w:sz w:val="28"/>
          <w:szCs w:val="28"/>
        </w:rPr>
        <w:t>1. 202</w:t>
      </w:r>
      <w:r>
        <w:rPr>
          <w:rFonts w:ascii="仿宋" w:hAnsi="仿宋" w:eastAsia="仿宋"/>
          <w:b/>
          <w:bCs/>
          <w:sz w:val="28"/>
          <w:szCs w:val="28"/>
        </w:rPr>
        <w:t>3</w:t>
      </w:r>
      <w:r>
        <w:rPr>
          <w:rFonts w:hint="eastAsia" w:ascii="仿宋" w:hAnsi="仿宋" w:eastAsia="仿宋"/>
          <w:b/>
          <w:bCs/>
          <w:sz w:val="28"/>
          <w:szCs w:val="28"/>
        </w:rPr>
        <w:t>年度广东省农村科技特派员现代远程教育专题教材制作投标人资质要求：</w:t>
      </w:r>
    </w:p>
    <w:p>
      <w:pPr>
        <w:ind w:firstLine="560" w:firstLineChars="200"/>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w:t>
      </w:r>
      <w:r>
        <w:rPr>
          <w:rFonts w:ascii="仿宋" w:hAnsi="仿宋" w:eastAsia="仿宋"/>
          <w:color w:val="000000" w:themeColor="text1"/>
          <w:sz w:val="28"/>
          <w:szCs w:val="28"/>
          <w14:textFill>
            <w14:solidFill>
              <w14:schemeClr w14:val="tx1"/>
            </w14:solidFill>
          </w14:textFill>
        </w:rPr>
        <w:t>1</w:t>
      </w:r>
      <w:r>
        <w:rPr>
          <w:rFonts w:hint="eastAsia" w:ascii="仿宋" w:hAnsi="仿宋" w:eastAsia="仿宋"/>
          <w:color w:val="000000" w:themeColor="text1"/>
          <w:sz w:val="28"/>
          <w:szCs w:val="28"/>
          <w14:textFill>
            <w14:solidFill>
              <w14:schemeClr w14:val="tx1"/>
            </w14:solidFill>
          </w14:textFill>
        </w:rPr>
        <w:t>）具有合法有效的营业执照或事业单位法人证书等机构登记证明；</w:t>
      </w:r>
    </w:p>
    <w:p>
      <w:pPr>
        <w:ind w:firstLine="560" w:firstLineChars="200"/>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（2）具有履行合同所必需的设备和专业技术能力，具有相关专题教材制作经验的，在提供相应专题教材成片的优先选择；</w:t>
      </w:r>
    </w:p>
    <w:p>
      <w:pPr>
        <w:ind w:firstLine="560" w:firstLineChars="200"/>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（3）投标人不得为失信被执行人；</w:t>
      </w:r>
    </w:p>
    <w:p>
      <w:pPr>
        <w:ind w:firstLine="560" w:firstLineChars="200"/>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（4）单位负责人为同一人或者存在控股、管理关系的不同单位，不得同时参加同一标段的投标；</w:t>
      </w:r>
    </w:p>
    <w:p>
      <w:pPr>
        <w:ind w:firstLine="562" w:firstLineChars="200"/>
        <w:rPr>
          <w:rFonts w:ascii="仿宋" w:hAnsi="仿宋" w:eastAsia="仿宋"/>
          <w:b/>
          <w:bCs/>
          <w:sz w:val="28"/>
          <w:szCs w:val="28"/>
        </w:rPr>
      </w:pPr>
      <w:r>
        <w:rPr>
          <w:rFonts w:ascii="仿宋" w:hAnsi="仿宋" w:eastAsia="仿宋"/>
          <w:b/>
          <w:bCs/>
          <w:sz w:val="28"/>
          <w:szCs w:val="28"/>
        </w:rPr>
        <w:t>2</w:t>
      </w:r>
      <w:r>
        <w:rPr>
          <w:rFonts w:hint="eastAsia" w:ascii="仿宋" w:hAnsi="仿宋" w:eastAsia="仿宋"/>
          <w:b/>
          <w:bCs/>
          <w:sz w:val="28"/>
          <w:szCs w:val="28"/>
        </w:rPr>
        <w:t>.202</w:t>
      </w:r>
      <w:r>
        <w:rPr>
          <w:rFonts w:ascii="仿宋" w:hAnsi="仿宋" w:eastAsia="仿宋"/>
          <w:b/>
          <w:bCs/>
          <w:sz w:val="28"/>
          <w:szCs w:val="28"/>
        </w:rPr>
        <w:t>3</w:t>
      </w:r>
      <w:r>
        <w:rPr>
          <w:rFonts w:hint="eastAsia" w:ascii="仿宋" w:hAnsi="仿宋" w:eastAsia="仿宋"/>
          <w:b/>
          <w:bCs/>
          <w:sz w:val="28"/>
          <w:szCs w:val="28"/>
        </w:rPr>
        <w:t>年度广东省农村科技特派员现代远程教育专题教材制作商务要求：</w:t>
      </w:r>
    </w:p>
    <w:tbl>
      <w:tblPr>
        <w:tblStyle w:val="3"/>
        <w:tblW w:w="8222" w:type="dxa"/>
        <w:tblInd w:w="108" w:type="dxa"/>
        <w:tblLayout w:type="fixed"/>
        <w:tblCellMar>
          <w:top w:w="0" w:type="dxa"/>
          <w:left w:w="108" w:type="dxa"/>
          <w:bottom w:w="0" w:type="dxa"/>
          <w:right w:w="108" w:type="dxa"/>
        </w:tblCellMar>
      </w:tblPr>
      <w:tblGrid>
        <w:gridCol w:w="1560"/>
        <w:gridCol w:w="6662"/>
      </w:tblGrid>
      <w:tr>
        <w:tblPrEx>
          <w:tblCellMar>
            <w:top w:w="0" w:type="dxa"/>
            <w:left w:w="108" w:type="dxa"/>
            <w:bottom w:w="0" w:type="dxa"/>
            <w:right w:w="108" w:type="dxa"/>
          </w:tblCellMar>
        </w:tblPrEx>
        <w:trPr>
          <w:trHeight w:val="397" w:hRule="atLeast"/>
        </w:trPr>
        <w:tc>
          <w:tcPr>
            <w:tcW w:w="1560"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 w:hAnsi="仿宋"/>
                <w:b/>
                <w:szCs w:val="21"/>
              </w:rPr>
            </w:pPr>
            <w:r>
              <w:rPr>
                <w:rFonts w:ascii="仿宋" w:hAnsi="仿宋"/>
                <w:b/>
                <w:szCs w:val="21"/>
              </w:rPr>
              <w:t>项目</w:t>
            </w:r>
          </w:p>
        </w:tc>
        <w:tc>
          <w:tcPr>
            <w:tcW w:w="6662" w:type="dxa"/>
            <w:tcBorders>
              <w:top w:val="single" w:color="000000" w:sz="4" w:space="0"/>
              <w:left w:val="single" w:color="000000" w:sz="4" w:space="0"/>
              <w:bottom w:val="single" w:color="000000" w:sz="4" w:space="0"/>
              <w:right w:val="single" w:color="000000" w:sz="4" w:space="0"/>
            </w:tcBorders>
            <w:vAlign w:val="center"/>
          </w:tcPr>
          <w:p>
            <w:pPr>
              <w:pStyle w:val="2"/>
              <w:spacing w:before="0" w:after="0"/>
              <w:ind w:left="-108"/>
              <w:rPr>
                <w:rFonts w:hint="eastAsia" w:ascii="仿宋" w:hAnsi="仿宋" w:eastAsiaTheme="minorEastAsia"/>
                <w:kern w:val="1"/>
                <w:sz w:val="21"/>
                <w:szCs w:val="21"/>
              </w:rPr>
            </w:pPr>
            <w:r>
              <w:rPr>
                <w:rFonts w:ascii="仿宋" w:hAnsi="仿宋" w:eastAsiaTheme="minorEastAsia"/>
                <w:kern w:val="1"/>
                <w:sz w:val="21"/>
                <w:szCs w:val="21"/>
              </w:rPr>
              <w:t>要求</w:t>
            </w:r>
          </w:p>
        </w:tc>
      </w:tr>
      <w:tr>
        <w:tblPrEx>
          <w:tblCellMar>
            <w:top w:w="0" w:type="dxa"/>
            <w:left w:w="108" w:type="dxa"/>
            <w:bottom w:w="0" w:type="dxa"/>
            <w:right w:w="108" w:type="dxa"/>
          </w:tblCellMar>
        </w:tblPrEx>
        <w:trPr>
          <w:trHeight w:val="397" w:hRule="atLeast"/>
        </w:trPr>
        <w:tc>
          <w:tcPr>
            <w:tcW w:w="1560" w:type="dxa"/>
            <w:tcBorders>
              <w:top w:val="single" w:color="000000" w:sz="4" w:space="0"/>
              <w:left w:val="single" w:color="000000" w:sz="4" w:space="0"/>
              <w:bottom w:val="single" w:color="000000" w:sz="4" w:space="0"/>
              <w:right w:val="single" w:color="000000" w:sz="4" w:space="0"/>
            </w:tcBorders>
            <w:vAlign w:val="center"/>
          </w:tcPr>
          <w:p>
            <w:pPr>
              <w:spacing w:line="300" w:lineRule="exact"/>
              <w:jc w:val="left"/>
              <w:rPr>
                <w:rFonts w:hint="eastAsia" w:ascii="仿宋" w:hAnsi="仿宋"/>
              </w:rPr>
            </w:pPr>
            <w:r>
              <w:rPr>
                <w:rFonts w:ascii="仿宋" w:hAnsi="仿宋"/>
              </w:rPr>
              <w:t>服务期限</w:t>
            </w:r>
          </w:p>
        </w:tc>
        <w:tc>
          <w:tcPr>
            <w:tcW w:w="6662" w:type="dxa"/>
            <w:tcBorders>
              <w:top w:val="single" w:color="000000" w:sz="4" w:space="0"/>
              <w:left w:val="single" w:color="000000" w:sz="4" w:space="0"/>
              <w:bottom w:val="single" w:color="000000" w:sz="4" w:space="0"/>
              <w:right w:val="single" w:color="000000" w:sz="4" w:space="0"/>
            </w:tcBorders>
            <w:vAlign w:val="center"/>
          </w:tcPr>
          <w:p>
            <w:pPr>
              <w:spacing w:line="300" w:lineRule="exact"/>
              <w:jc w:val="left"/>
              <w:rPr>
                <w:rFonts w:hint="eastAsia" w:ascii="仿宋" w:hAnsi="仿宋"/>
                <w:szCs w:val="21"/>
              </w:rPr>
            </w:pPr>
            <w:r>
              <w:rPr>
                <w:rFonts w:ascii="仿宋" w:hAnsi="仿宋"/>
                <w:kern w:val="1"/>
              </w:rPr>
              <w:t>合同签订之日起至项目结束止。</w:t>
            </w:r>
          </w:p>
        </w:tc>
      </w:tr>
      <w:tr>
        <w:tblPrEx>
          <w:tblCellMar>
            <w:top w:w="0" w:type="dxa"/>
            <w:left w:w="108" w:type="dxa"/>
            <w:bottom w:w="0" w:type="dxa"/>
            <w:right w:w="108" w:type="dxa"/>
          </w:tblCellMar>
        </w:tblPrEx>
        <w:trPr>
          <w:trHeight w:val="397" w:hRule="atLeast"/>
        </w:trPr>
        <w:tc>
          <w:tcPr>
            <w:tcW w:w="1560"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仿宋" w:hAnsi="仿宋"/>
                <w:szCs w:val="21"/>
              </w:rPr>
            </w:pPr>
            <w:r>
              <w:rPr>
                <w:rFonts w:ascii="仿宋" w:hAnsi="仿宋"/>
              </w:rPr>
              <w:t>制作时长</w:t>
            </w:r>
          </w:p>
        </w:tc>
        <w:tc>
          <w:tcPr>
            <w:tcW w:w="6662"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仿宋" w:hAnsi="仿宋"/>
              </w:rPr>
            </w:pPr>
            <w:r>
              <w:rPr>
                <w:rFonts w:ascii="仿宋" w:hAnsi="仿宋"/>
              </w:rPr>
              <w:t>本项目制作总时长暂定为160分钟。合同签订后，供应商在拍摄前应先向招标人备案，事先征询招标人拍摄内容的选题及拍摄时长，未经征询及备案导致最终未被招标人允许结算费用的后果由供应商自行承担，最终的结算时长以科技部审核通过时间为准。</w:t>
            </w:r>
          </w:p>
        </w:tc>
      </w:tr>
      <w:tr>
        <w:tblPrEx>
          <w:tblCellMar>
            <w:top w:w="0" w:type="dxa"/>
            <w:left w:w="108" w:type="dxa"/>
            <w:bottom w:w="0" w:type="dxa"/>
            <w:right w:w="108" w:type="dxa"/>
          </w:tblCellMar>
        </w:tblPrEx>
        <w:trPr>
          <w:trHeight w:val="397" w:hRule="atLeast"/>
        </w:trPr>
        <w:tc>
          <w:tcPr>
            <w:tcW w:w="1560"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仿宋" w:hAnsi="仿宋"/>
                <w:kern w:val="1"/>
              </w:rPr>
            </w:pPr>
            <w:r>
              <w:rPr>
                <w:rFonts w:ascii="仿宋" w:hAnsi="仿宋"/>
                <w:kern w:val="1"/>
              </w:rPr>
              <w:t>成果交付时间</w:t>
            </w:r>
          </w:p>
        </w:tc>
        <w:tc>
          <w:tcPr>
            <w:tcW w:w="6662"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仿宋" w:hAnsi="仿宋" w:cs="宋体"/>
              </w:rPr>
            </w:pPr>
            <w:r>
              <w:rPr>
                <w:rFonts w:ascii="仿宋" w:hAnsi="仿宋" w:cs="宋体"/>
              </w:rPr>
              <w:t>2023年12月</w:t>
            </w:r>
            <w:r>
              <w:rPr>
                <w:rFonts w:hint="eastAsia" w:ascii="仿宋" w:hAnsi="仿宋" w:cs="宋体"/>
              </w:rPr>
              <w:t>底</w:t>
            </w:r>
            <w:r>
              <w:rPr>
                <w:rFonts w:ascii="仿宋" w:hAnsi="仿宋" w:cs="宋体"/>
              </w:rPr>
              <w:t>之前。</w:t>
            </w:r>
          </w:p>
        </w:tc>
      </w:tr>
      <w:tr>
        <w:tblPrEx>
          <w:tblCellMar>
            <w:top w:w="0" w:type="dxa"/>
            <w:left w:w="108" w:type="dxa"/>
            <w:bottom w:w="0" w:type="dxa"/>
            <w:right w:w="108" w:type="dxa"/>
          </w:tblCellMar>
        </w:tblPrEx>
        <w:trPr>
          <w:trHeight w:val="397" w:hRule="atLeast"/>
        </w:trPr>
        <w:tc>
          <w:tcPr>
            <w:tcW w:w="1560" w:type="dxa"/>
            <w:tcBorders>
              <w:top w:val="single" w:color="000000" w:sz="4" w:space="0"/>
              <w:left w:val="single" w:color="000000" w:sz="4" w:space="0"/>
              <w:bottom w:val="single" w:color="000000" w:sz="4" w:space="0"/>
              <w:right w:val="single" w:color="000000" w:sz="4" w:space="0"/>
            </w:tcBorders>
            <w:vAlign w:val="center"/>
          </w:tcPr>
          <w:p>
            <w:pPr>
              <w:rPr>
                <w:rFonts w:hint="eastAsia" w:ascii="仿宋" w:hAnsi="仿宋"/>
                <w:szCs w:val="21"/>
              </w:rPr>
            </w:pPr>
            <w:r>
              <w:rPr>
                <w:rFonts w:ascii="仿宋" w:hAnsi="仿宋"/>
                <w:szCs w:val="21"/>
              </w:rPr>
              <w:t>成果交付地点</w:t>
            </w:r>
          </w:p>
        </w:tc>
        <w:tc>
          <w:tcPr>
            <w:tcW w:w="6662" w:type="dxa"/>
            <w:tcBorders>
              <w:top w:val="single" w:color="000000" w:sz="4" w:space="0"/>
              <w:left w:val="single" w:color="000000" w:sz="4" w:space="0"/>
              <w:bottom w:val="single" w:color="000000" w:sz="4" w:space="0"/>
              <w:right w:val="single" w:color="000000" w:sz="4" w:space="0"/>
            </w:tcBorders>
            <w:vAlign w:val="center"/>
          </w:tcPr>
          <w:p>
            <w:pPr>
              <w:pStyle w:val="2"/>
              <w:spacing w:before="0" w:after="0"/>
              <w:jc w:val="both"/>
              <w:rPr>
                <w:rFonts w:hint="eastAsia" w:ascii="仿宋" w:hAnsi="仿宋" w:eastAsia="宋体"/>
                <w:b w:val="0"/>
                <w:kern w:val="1"/>
                <w:sz w:val="21"/>
                <w:szCs w:val="21"/>
              </w:rPr>
            </w:pPr>
            <w:r>
              <w:rPr>
                <w:rFonts w:ascii="仿宋" w:hAnsi="仿宋" w:eastAsia="宋体"/>
                <w:b w:val="0"/>
                <w:kern w:val="1"/>
                <w:sz w:val="21"/>
                <w:szCs w:val="21"/>
              </w:rPr>
              <w:t>招标人指定地点。</w:t>
            </w:r>
          </w:p>
        </w:tc>
      </w:tr>
      <w:tr>
        <w:tblPrEx>
          <w:tblCellMar>
            <w:top w:w="0" w:type="dxa"/>
            <w:left w:w="108" w:type="dxa"/>
            <w:bottom w:w="0" w:type="dxa"/>
            <w:right w:w="108" w:type="dxa"/>
          </w:tblCellMar>
        </w:tblPrEx>
        <w:trPr>
          <w:trHeight w:val="397" w:hRule="atLeast"/>
        </w:trPr>
        <w:tc>
          <w:tcPr>
            <w:tcW w:w="1560" w:type="dxa"/>
            <w:tcBorders>
              <w:top w:val="single" w:color="000000" w:sz="4" w:space="0"/>
              <w:left w:val="single" w:color="000000" w:sz="4" w:space="0"/>
              <w:bottom w:val="single" w:color="000000" w:sz="4" w:space="0"/>
              <w:right w:val="single" w:color="000000" w:sz="4" w:space="0"/>
            </w:tcBorders>
            <w:vAlign w:val="center"/>
          </w:tcPr>
          <w:p>
            <w:pPr>
              <w:rPr>
                <w:rFonts w:hint="eastAsia" w:ascii="仿宋" w:hAnsi="仿宋"/>
                <w:szCs w:val="21"/>
              </w:rPr>
            </w:pPr>
            <w:r>
              <w:rPr>
                <w:rFonts w:ascii="仿宋" w:hAnsi="仿宋"/>
                <w:szCs w:val="21"/>
              </w:rPr>
              <w:t>质量标准</w:t>
            </w:r>
          </w:p>
        </w:tc>
        <w:tc>
          <w:tcPr>
            <w:tcW w:w="6662" w:type="dxa"/>
            <w:tcBorders>
              <w:top w:val="single" w:color="000000" w:sz="4" w:space="0"/>
              <w:left w:val="single" w:color="000000" w:sz="4" w:space="0"/>
              <w:bottom w:val="single" w:color="000000" w:sz="4" w:space="0"/>
              <w:right w:val="single" w:color="000000" w:sz="4" w:space="0"/>
            </w:tcBorders>
            <w:vAlign w:val="center"/>
          </w:tcPr>
          <w:p>
            <w:pPr>
              <w:spacing w:line="300" w:lineRule="exact"/>
              <w:jc w:val="left"/>
              <w:rPr>
                <w:rFonts w:hint="eastAsia" w:ascii="仿宋" w:hAnsi="仿宋"/>
                <w:b/>
                <w:kern w:val="1"/>
                <w:szCs w:val="21"/>
              </w:rPr>
            </w:pPr>
            <w:r>
              <w:rPr>
                <w:rFonts w:ascii="仿宋" w:hAnsi="仿宋"/>
                <w:kern w:val="1"/>
                <w:szCs w:val="21"/>
              </w:rPr>
              <w:t>成果质量必须执行现代远程教育专题教材制作标准（从严），具有相关专题教材制作经验的，在提供相应专题教材成片的优先选择。</w:t>
            </w:r>
          </w:p>
        </w:tc>
      </w:tr>
      <w:tr>
        <w:tblPrEx>
          <w:tblCellMar>
            <w:top w:w="0" w:type="dxa"/>
            <w:left w:w="108" w:type="dxa"/>
            <w:bottom w:w="0" w:type="dxa"/>
            <w:right w:w="108" w:type="dxa"/>
          </w:tblCellMar>
        </w:tblPrEx>
        <w:trPr>
          <w:trHeight w:val="397" w:hRule="atLeast"/>
        </w:trPr>
        <w:tc>
          <w:tcPr>
            <w:tcW w:w="1560" w:type="dxa"/>
            <w:tcBorders>
              <w:top w:val="single" w:color="000000" w:sz="4" w:space="0"/>
              <w:left w:val="single" w:color="000000" w:sz="4" w:space="0"/>
              <w:bottom w:val="single" w:color="000000" w:sz="4" w:space="0"/>
              <w:right w:val="single" w:color="000000" w:sz="4" w:space="0"/>
            </w:tcBorders>
            <w:vAlign w:val="center"/>
          </w:tcPr>
          <w:p>
            <w:pPr>
              <w:rPr>
                <w:rFonts w:hint="eastAsia" w:ascii="仿宋" w:hAnsi="仿宋"/>
                <w:szCs w:val="21"/>
              </w:rPr>
            </w:pPr>
            <w:r>
              <w:rPr>
                <w:rFonts w:ascii="仿宋" w:hAnsi="仿宋"/>
                <w:szCs w:val="21"/>
              </w:rPr>
              <w:t>验收</w:t>
            </w:r>
          </w:p>
        </w:tc>
        <w:tc>
          <w:tcPr>
            <w:tcW w:w="6662" w:type="dxa"/>
            <w:tcBorders>
              <w:top w:val="single" w:color="000000" w:sz="4" w:space="0"/>
              <w:left w:val="single" w:color="000000" w:sz="4" w:space="0"/>
              <w:bottom w:val="single" w:color="000000" w:sz="4" w:space="0"/>
              <w:right w:val="single" w:color="000000" w:sz="4" w:space="0"/>
            </w:tcBorders>
            <w:vAlign w:val="center"/>
          </w:tcPr>
          <w:p>
            <w:pPr>
              <w:spacing w:line="300" w:lineRule="exact"/>
              <w:jc w:val="left"/>
              <w:rPr>
                <w:rFonts w:hint="eastAsia" w:ascii="仿宋" w:hAnsi="仿宋"/>
                <w:b/>
                <w:kern w:val="1"/>
                <w:szCs w:val="21"/>
              </w:rPr>
            </w:pPr>
            <w:r>
              <w:rPr>
                <w:rFonts w:ascii="仿宋" w:hAnsi="仿宋"/>
                <w:kern w:val="1"/>
                <w:szCs w:val="21"/>
              </w:rPr>
              <w:t>按照招标文件要求、中标人的投标文件（承诺）及签订的合同约定进行验收。</w:t>
            </w:r>
          </w:p>
        </w:tc>
      </w:tr>
      <w:tr>
        <w:tblPrEx>
          <w:tblCellMar>
            <w:top w:w="0" w:type="dxa"/>
            <w:left w:w="108" w:type="dxa"/>
            <w:bottom w:w="0" w:type="dxa"/>
            <w:right w:w="108" w:type="dxa"/>
          </w:tblCellMar>
        </w:tblPrEx>
        <w:trPr>
          <w:trHeight w:val="397" w:hRule="atLeast"/>
        </w:trPr>
        <w:tc>
          <w:tcPr>
            <w:tcW w:w="1560" w:type="dxa"/>
            <w:tcBorders>
              <w:top w:val="single" w:color="000000" w:sz="4" w:space="0"/>
              <w:left w:val="single" w:color="000000" w:sz="4" w:space="0"/>
              <w:bottom w:val="single" w:color="000000" w:sz="4" w:space="0"/>
              <w:right w:val="single" w:color="000000" w:sz="4" w:space="0"/>
            </w:tcBorders>
            <w:vAlign w:val="center"/>
          </w:tcPr>
          <w:p>
            <w:pPr>
              <w:rPr>
                <w:rFonts w:hint="eastAsia" w:ascii="仿宋" w:hAnsi="仿宋"/>
                <w:szCs w:val="21"/>
              </w:rPr>
            </w:pPr>
            <w:r>
              <w:rPr>
                <w:rFonts w:ascii="仿宋" w:hAnsi="仿宋"/>
                <w:szCs w:val="21"/>
              </w:rPr>
              <w:t>签订合同时间</w:t>
            </w:r>
          </w:p>
        </w:tc>
        <w:tc>
          <w:tcPr>
            <w:tcW w:w="6662" w:type="dxa"/>
            <w:tcBorders>
              <w:top w:val="single" w:color="000000" w:sz="4" w:space="0"/>
              <w:left w:val="single" w:color="000000" w:sz="4" w:space="0"/>
              <w:bottom w:val="single" w:color="000000" w:sz="4" w:space="0"/>
              <w:right w:val="single" w:color="000000" w:sz="4" w:space="0"/>
            </w:tcBorders>
            <w:vAlign w:val="center"/>
          </w:tcPr>
          <w:p>
            <w:pPr>
              <w:spacing w:line="300" w:lineRule="exact"/>
              <w:jc w:val="left"/>
              <w:rPr>
                <w:rFonts w:hint="eastAsia" w:ascii="仿宋" w:hAnsi="仿宋"/>
                <w:b/>
                <w:kern w:val="1"/>
                <w:szCs w:val="21"/>
              </w:rPr>
            </w:pPr>
            <w:r>
              <w:rPr>
                <w:rFonts w:ascii="仿宋" w:hAnsi="仿宋"/>
                <w:kern w:val="1"/>
                <w:szCs w:val="21"/>
              </w:rPr>
              <w:t>中标通知书发出之日起30日内签订合同，具体签约时间以招标人通知为准。</w:t>
            </w:r>
          </w:p>
        </w:tc>
      </w:tr>
      <w:tr>
        <w:tblPrEx>
          <w:tblCellMar>
            <w:top w:w="0" w:type="dxa"/>
            <w:left w:w="108" w:type="dxa"/>
            <w:bottom w:w="0" w:type="dxa"/>
            <w:right w:w="108" w:type="dxa"/>
          </w:tblCellMar>
        </w:tblPrEx>
        <w:trPr>
          <w:trHeight w:val="397" w:hRule="atLeast"/>
        </w:trPr>
        <w:tc>
          <w:tcPr>
            <w:tcW w:w="1560" w:type="dxa"/>
            <w:tcBorders>
              <w:top w:val="single" w:color="000000" w:sz="4" w:space="0"/>
              <w:left w:val="single" w:color="000000" w:sz="4" w:space="0"/>
              <w:bottom w:val="single" w:color="000000" w:sz="4" w:space="0"/>
              <w:right w:val="single" w:color="000000" w:sz="4" w:space="0"/>
            </w:tcBorders>
            <w:vAlign w:val="center"/>
          </w:tcPr>
          <w:p>
            <w:pPr>
              <w:rPr>
                <w:rFonts w:hint="eastAsia" w:ascii="仿宋" w:hAnsi="仿宋"/>
                <w:szCs w:val="21"/>
              </w:rPr>
            </w:pPr>
            <w:r>
              <w:rPr>
                <w:rFonts w:ascii="仿宋" w:hAnsi="仿宋"/>
                <w:szCs w:val="21"/>
              </w:rPr>
              <w:t>合同款项支付条件及方式</w:t>
            </w:r>
          </w:p>
        </w:tc>
        <w:tc>
          <w:tcPr>
            <w:tcW w:w="6662" w:type="dxa"/>
            <w:tcBorders>
              <w:top w:val="single" w:color="000000" w:sz="4" w:space="0"/>
              <w:left w:val="single" w:color="000000" w:sz="4" w:space="0"/>
              <w:bottom w:val="single" w:color="000000" w:sz="4" w:space="0"/>
              <w:right w:val="single" w:color="000000" w:sz="4" w:space="0"/>
            </w:tcBorders>
            <w:vAlign w:val="center"/>
          </w:tcPr>
          <w:p>
            <w:pPr>
              <w:spacing w:line="300" w:lineRule="exact"/>
              <w:jc w:val="left"/>
              <w:rPr>
                <w:rFonts w:hint="eastAsia" w:ascii="仿宋" w:hAnsi="仿宋"/>
                <w:kern w:val="1"/>
                <w:szCs w:val="21"/>
              </w:rPr>
            </w:pPr>
            <w:r>
              <w:rPr>
                <w:rFonts w:ascii="仿宋" w:hAnsi="仿宋"/>
                <w:kern w:val="1"/>
                <w:szCs w:val="21"/>
              </w:rPr>
              <w:t>1）合同签订后15日内支付暂定时长的60%金额；</w:t>
            </w:r>
          </w:p>
          <w:p>
            <w:pPr>
              <w:spacing w:line="300" w:lineRule="exact"/>
              <w:jc w:val="left"/>
              <w:rPr>
                <w:rFonts w:hint="eastAsia" w:ascii="仿宋" w:hAnsi="仿宋"/>
                <w:b/>
                <w:kern w:val="1"/>
                <w:szCs w:val="21"/>
              </w:rPr>
            </w:pPr>
            <w:r>
              <w:rPr>
                <w:rFonts w:ascii="仿宋" w:hAnsi="仿宋"/>
                <w:kern w:val="1"/>
                <w:szCs w:val="21"/>
              </w:rPr>
              <w:t>2）合同款项以银行转账方式支付至合同约定的账户。</w:t>
            </w:r>
          </w:p>
        </w:tc>
      </w:tr>
      <w:tr>
        <w:tblPrEx>
          <w:tblCellMar>
            <w:top w:w="0" w:type="dxa"/>
            <w:left w:w="108" w:type="dxa"/>
            <w:bottom w:w="0" w:type="dxa"/>
            <w:right w:w="108" w:type="dxa"/>
          </w:tblCellMar>
        </w:tblPrEx>
        <w:trPr>
          <w:trHeight w:val="397" w:hRule="atLeast"/>
        </w:trPr>
        <w:tc>
          <w:tcPr>
            <w:tcW w:w="1560"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仿宋" w:hAnsi="仿宋"/>
                <w:szCs w:val="21"/>
              </w:rPr>
            </w:pPr>
            <w:r>
              <w:rPr>
                <w:rFonts w:ascii="仿宋" w:hAnsi="仿宋"/>
              </w:rPr>
              <w:t>发票要求</w:t>
            </w:r>
          </w:p>
        </w:tc>
        <w:tc>
          <w:tcPr>
            <w:tcW w:w="6662" w:type="dxa"/>
            <w:tcBorders>
              <w:top w:val="single" w:color="000000" w:sz="4" w:space="0"/>
              <w:left w:val="single" w:color="000000" w:sz="4" w:space="0"/>
              <w:bottom w:val="single" w:color="000000" w:sz="4" w:space="0"/>
              <w:right w:val="single" w:color="000000" w:sz="4" w:space="0"/>
            </w:tcBorders>
            <w:vAlign w:val="center"/>
          </w:tcPr>
          <w:p>
            <w:pPr>
              <w:ind w:right="34" w:rightChars="16"/>
              <w:jc w:val="left"/>
              <w:rPr>
                <w:rFonts w:hint="eastAsia" w:ascii="仿宋" w:hAnsi="仿宋"/>
                <w:szCs w:val="21"/>
              </w:rPr>
            </w:pPr>
            <w:r>
              <w:rPr>
                <w:rFonts w:ascii="仿宋" w:hAnsi="仿宋"/>
                <w:szCs w:val="21"/>
              </w:rPr>
              <w:t>1）中标人应在招标人支付费用前，依据相应的金额，先行向招标人提供足额且符合税法规定的发票。招标人在收到中标人提供的发票后在合同约定的时间支付相应款项，否则招标人有权延迟支付相应费用而不被视为违约，亦无须承担任何违约责任。</w:t>
            </w:r>
          </w:p>
          <w:p>
            <w:pPr>
              <w:ind w:right="34" w:rightChars="16"/>
              <w:jc w:val="left"/>
              <w:rPr>
                <w:rFonts w:hint="eastAsia" w:ascii="仿宋" w:hAnsi="仿宋" w:cs="宋体"/>
                <w:szCs w:val="21"/>
              </w:rPr>
            </w:pPr>
            <w:r>
              <w:rPr>
                <w:rFonts w:ascii="仿宋" w:hAnsi="仿宋"/>
                <w:szCs w:val="21"/>
              </w:rPr>
              <w:t>2）本项目合同签署的中标人名称与发票开具单位及收款单位一致，中标人不得以其他理由在合同执行过程中要求调整发票开具单位或收款单位（依法变更单位名称除外），否则视为中标人违约并自行承担相关责任，且须承担由此对招标人造成的一切损失。</w:t>
            </w:r>
          </w:p>
        </w:tc>
      </w:tr>
      <w:tr>
        <w:tblPrEx>
          <w:tblCellMar>
            <w:top w:w="0" w:type="dxa"/>
            <w:left w:w="108" w:type="dxa"/>
            <w:bottom w:w="0" w:type="dxa"/>
            <w:right w:w="108" w:type="dxa"/>
          </w:tblCellMar>
        </w:tblPrEx>
        <w:trPr>
          <w:trHeight w:val="397" w:hRule="atLeast"/>
        </w:trPr>
        <w:tc>
          <w:tcPr>
            <w:tcW w:w="1560"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仿宋" w:hAnsi="仿宋"/>
                <w:szCs w:val="21"/>
              </w:rPr>
            </w:pPr>
            <w:r>
              <w:rPr>
                <w:rFonts w:ascii="仿宋" w:hAnsi="仿宋"/>
                <w:szCs w:val="21"/>
              </w:rPr>
              <w:t>售后服务要求</w:t>
            </w:r>
          </w:p>
        </w:tc>
        <w:tc>
          <w:tcPr>
            <w:tcW w:w="6662" w:type="dxa"/>
            <w:tcBorders>
              <w:top w:val="single" w:color="000000" w:sz="4" w:space="0"/>
              <w:left w:val="single" w:color="000000" w:sz="4" w:space="0"/>
              <w:bottom w:val="single" w:color="000000" w:sz="4" w:space="0"/>
              <w:right w:val="single" w:color="000000" w:sz="4" w:space="0"/>
            </w:tcBorders>
            <w:vAlign w:val="center"/>
          </w:tcPr>
          <w:p>
            <w:pPr>
              <w:ind w:right="34" w:rightChars="16"/>
              <w:jc w:val="left"/>
              <w:rPr>
                <w:rFonts w:hint="eastAsia" w:ascii="仿宋" w:hAnsi="仿宋"/>
                <w:szCs w:val="21"/>
              </w:rPr>
            </w:pPr>
            <w:r>
              <w:rPr>
                <w:rFonts w:ascii="仿宋" w:hAnsi="仿宋"/>
                <w:szCs w:val="21"/>
              </w:rPr>
              <w:t>中标人必须为本项目范围内的成果提供相应的售后服务。</w:t>
            </w:r>
          </w:p>
        </w:tc>
      </w:tr>
    </w:tbl>
    <w:p>
      <w:pPr>
        <w:ind w:firstLine="562" w:firstLineChars="200"/>
        <w:rPr>
          <w:rFonts w:ascii="仿宋" w:hAnsi="仿宋" w:eastAsia="仿宋"/>
          <w:b/>
          <w:bCs/>
          <w:sz w:val="28"/>
          <w:szCs w:val="28"/>
        </w:rPr>
      </w:pPr>
      <w:r>
        <w:rPr>
          <w:rFonts w:ascii="仿宋" w:hAnsi="仿宋" w:eastAsia="仿宋"/>
          <w:b/>
          <w:bCs/>
          <w:sz w:val="28"/>
          <w:szCs w:val="28"/>
        </w:rPr>
        <w:t>3</w:t>
      </w:r>
      <w:r>
        <w:rPr>
          <w:rFonts w:hint="eastAsia" w:ascii="仿宋" w:hAnsi="仿宋" w:eastAsia="仿宋"/>
          <w:b/>
          <w:bCs/>
          <w:sz w:val="28"/>
          <w:szCs w:val="28"/>
        </w:rPr>
        <w:t>.</w:t>
      </w:r>
      <w:r>
        <w:rPr>
          <w:rFonts w:hint="eastAsia"/>
          <w:b/>
          <w:color w:val="333333"/>
        </w:rPr>
        <w:t xml:space="preserve"> </w:t>
      </w:r>
      <w:r>
        <w:rPr>
          <w:rFonts w:hint="eastAsia" w:ascii="仿宋" w:hAnsi="仿宋" w:eastAsia="仿宋"/>
          <w:b/>
          <w:bCs/>
          <w:sz w:val="28"/>
          <w:szCs w:val="28"/>
        </w:rPr>
        <w:t>202</w:t>
      </w:r>
      <w:r>
        <w:rPr>
          <w:rFonts w:ascii="仿宋" w:hAnsi="仿宋" w:eastAsia="仿宋"/>
          <w:b/>
          <w:bCs/>
          <w:sz w:val="28"/>
          <w:szCs w:val="28"/>
        </w:rPr>
        <w:t>3</w:t>
      </w:r>
      <w:r>
        <w:rPr>
          <w:rFonts w:hint="eastAsia" w:ascii="仿宋" w:hAnsi="仿宋" w:eastAsia="仿宋"/>
          <w:b/>
          <w:bCs/>
          <w:sz w:val="28"/>
          <w:szCs w:val="28"/>
        </w:rPr>
        <w:t>年度广东省农村科技特派员现代远程教育专题教材制作技术参数需求</w:t>
      </w:r>
    </w:p>
    <w:p>
      <w:pPr>
        <w:ind w:firstLine="560" w:firstLineChars="200"/>
        <w:rPr>
          <w:rFonts w:ascii="仿宋" w:hAnsi="仿宋" w:eastAsia="仿宋"/>
          <w:bCs/>
          <w:sz w:val="28"/>
          <w:szCs w:val="28"/>
        </w:rPr>
      </w:pPr>
      <w:r>
        <w:rPr>
          <w:rFonts w:hint="eastAsia" w:ascii="仿宋" w:hAnsi="仿宋" w:eastAsia="仿宋"/>
          <w:bCs/>
          <w:sz w:val="28"/>
          <w:szCs w:val="28"/>
        </w:rPr>
        <w:t>（1）、数据节目参数标准</w:t>
      </w:r>
    </w:p>
    <w:p>
      <w:pPr>
        <w:ind w:firstLine="560" w:firstLineChars="200"/>
        <w:rPr>
          <w:rFonts w:ascii="仿宋" w:hAnsi="仿宋" w:eastAsia="仿宋"/>
          <w:bCs/>
          <w:sz w:val="28"/>
          <w:szCs w:val="28"/>
        </w:rPr>
      </w:pPr>
      <w:r>
        <w:rPr>
          <w:rFonts w:hint="eastAsia" w:ascii="仿宋" w:hAnsi="仿宋" w:eastAsia="仿宋"/>
          <w:bCs/>
          <w:sz w:val="28"/>
          <w:szCs w:val="28"/>
        </w:rPr>
        <w:t>根据不同硬件设备、不同编辑系统的客观差异，无论何种品牌的前期设备和后期编辑系统制作完成的节目，经合成、渲染转码后均要满足下列参数设定：</w:t>
      </w:r>
    </w:p>
    <w:p>
      <w:pPr>
        <w:ind w:firstLine="560" w:firstLineChars="200"/>
        <w:rPr>
          <w:rFonts w:ascii="仿宋" w:hAnsi="仿宋" w:eastAsia="仿宋"/>
          <w:bCs/>
          <w:sz w:val="28"/>
          <w:szCs w:val="28"/>
        </w:rPr>
      </w:pPr>
      <w:r>
        <w:rPr>
          <w:rFonts w:hint="eastAsia" w:ascii="仿宋" w:hAnsi="仿宋" w:eastAsia="仿宋"/>
          <w:bCs/>
          <w:sz w:val="28"/>
          <w:szCs w:val="28"/>
        </w:rPr>
        <w:t>视频编码器：MPEG2</w:t>
      </w:r>
    </w:p>
    <w:p>
      <w:pPr>
        <w:ind w:firstLine="560" w:firstLineChars="200"/>
        <w:rPr>
          <w:rFonts w:ascii="仿宋" w:hAnsi="仿宋" w:eastAsia="仿宋"/>
          <w:bCs/>
          <w:sz w:val="28"/>
          <w:szCs w:val="28"/>
        </w:rPr>
      </w:pPr>
      <w:r>
        <w:rPr>
          <w:rFonts w:hint="eastAsia" w:ascii="仿宋" w:hAnsi="仿宋" w:eastAsia="仿宋"/>
          <w:bCs/>
          <w:sz w:val="28"/>
          <w:szCs w:val="28"/>
        </w:rPr>
        <w:t>视频尺寸：1920X1080</w:t>
      </w:r>
    </w:p>
    <w:p>
      <w:pPr>
        <w:ind w:firstLine="560" w:firstLineChars="200"/>
        <w:rPr>
          <w:rFonts w:ascii="仿宋" w:hAnsi="仿宋" w:eastAsia="仿宋"/>
          <w:bCs/>
          <w:sz w:val="28"/>
          <w:szCs w:val="28"/>
        </w:rPr>
      </w:pPr>
      <w:r>
        <w:rPr>
          <w:rFonts w:hint="eastAsia" w:ascii="仿宋" w:hAnsi="仿宋" w:eastAsia="仿宋"/>
          <w:bCs/>
          <w:sz w:val="28"/>
          <w:szCs w:val="28"/>
        </w:rPr>
        <w:t>宽高比：16:9</w:t>
      </w:r>
    </w:p>
    <w:p>
      <w:pPr>
        <w:ind w:firstLine="560" w:firstLineChars="200"/>
        <w:rPr>
          <w:rFonts w:ascii="仿宋" w:hAnsi="仿宋" w:eastAsia="仿宋"/>
          <w:bCs/>
          <w:sz w:val="28"/>
          <w:szCs w:val="28"/>
        </w:rPr>
      </w:pPr>
      <w:r>
        <w:rPr>
          <w:rFonts w:hint="eastAsia" w:ascii="仿宋" w:hAnsi="仿宋" w:eastAsia="仿宋"/>
          <w:bCs/>
          <w:sz w:val="28"/>
          <w:szCs w:val="28"/>
        </w:rPr>
        <w:t>比特率：8000kbps</w:t>
      </w:r>
    </w:p>
    <w:p>
      <w:pPr>
        <w:ind w:firstLine="560" w:firstLineChars="200"/>
        <w:rPr>
          <w:rFonts w:ascii="仿宋" w:hAnsi="仿宋" w:eastAsia="仿宋"/>
          <w:bCs/>
          <w:sz w:val="28"/>
          <w:szCs w:val="28"/>
        </w:rPr>
      </w:pPr>
      <w:r>
        <w:rPr>
          <w:rFonts w:hint="eastAsia" w:ascii="仿宋" w:hAnsi="仿宋" w:eastAsia="仿宋"/>
          <w:bCs/>
          <w:sz w:val="28"/>
          <w:szCs w:val="28"/>
        </w:rPr>
        <w:t>帧  率：25帧/秒</w:t>
      </w:r>
    </w:p>
    <w:p>
      <w:pPr>
        <w:ind w:firstLine="560" w:firstLineChars="200"/>
        <w:rPr>
          <w:rFonts w:ascii="仿宋" w:hAnsi="仿宋" w:eastAsia="仿宋"/>
          <w:bCs/>
          <w:sz w:val="28"/>
          <w:szCs w:val="28"/>
        </w:rPr>
      </w:pPr>
      <w:r>
        <w:rPr>
          <w:rFonts w:hint="eastAsia" w:ascii="仿宋" w:hAnsi="仿宋" w:eastAsia="仿宋"/>
          <w:bCs/>
          <w:sz w:val="28"/>
          <w:szCs w:val="28"/>
        </w:rPr>
        <w:t>（2）、节目时间长度</w:t>
      </w:r>
    </w:p>
    <w:p>
      <w:pPr>
        <w:ind w:firstLine="560" w:firstLineChars="200"/>
        <w:rPr>
          <w:rFonts w:ascii="仿宋" w:hAnsi="仿宋" w:eastAsia="仿宋"/>
          <w:bCs/>
          <w:sz w:val="28"/>
          <w:szCs w:val="28"/>
        </w:rPr>
      </w:pPr>
      <w:r>
        <w:rPr>
          <w:rFonts w:hint="eastAsia" w:ascii="仿宋" w:hAnsi="仿宋" w:eastAsia="仿宋"/>
          <w:bCs/>
          <w:sz w:val="28"/>
          <w:szCs w:val="28"/>
        </w:rPr>
        <w:t>单片节目时长分为：9、14、29分钟，节目片名时长（含字幕）应控制在8秒以内，节目实长误差控制在+15秒内。</w:t>
      </w:r>
    </w:p>
    <w:p>
      <w:pPr>
        <w:ind w:firstLine="560" w:firstLineChars="200"/>
        <w:rPr>
          <w:rFonts w:ascii="仿宋" w:hAnsi="仿宋" w:eastAsia="仿宋"/>
          <w:bCs/>
          <w:sz w:val="28"/>
          <w:szCs w:val="28"/>
        </w:rPr>
      </w:pPr>
      <w:r>
        <w:rPr>
          <w:rFonts w:hint="eastAsia" w:ascii="仿宋" w:hAnsi="仿宋" w:eastAsia="仿宋"/>
          <w:bCs/>
          <w:sz w:val="28"/>
          <w:szCs w:val="28"/>
        </w:rPr>
        <w:t>（3）、音频格式及技术参数</w:t>
      </w:r>
    </w:p>
    <w:p>
      <w:pPr>
        <w:ind w:firstLine="560" w:firstLineChars="200"/>
        <w:rPr>
          <w:rFonts w:ascii="仿宋" w:hAnsi="仿宋" w:eastAsia="仿宋"/>
          <w:bCs/>
          <w:sz w:val="28"/>
          <w:szCs w:val="28"/>
        </w:rPr>
      </w:pPr>
      <w:r>
        <w:rPr>
          <w:rFonts w:hint="eastAsia" w:ascii="仿宋" w:hAnsi="仿宋" w:eastAsia="仿宋"/>
          <w:bCs/>
          <w:sz w:val="28"/>
          <w:szCs w:val="28"/>
        </w:rPr>
        <w:t>音频编码器：AAC或mp3</w:t>
      </w:r>
    </w:p>
    <w:p>
      <w:pPr>
        <w:ind w:firstLine="560" w:firstLineChars="200"/>
        <w:rPr>
          <w:rFonts w:ascii="仿宋" w:hAnsi="仿宋" w:eastAsia="仿宋"/>
          <w:bCs/>
          <w:sz w:val="28"/>
          <w:szCs w:val="28"/>
        </w:rPr>
      </w:pPr>
      <w:r>
        <w:rPr>
          <w:rFonts w:hint="eastAsia" w:ascii="仿宋" w:hAnsi="仿宋" w:eastAsia="仿宋"/>
          <w:bCs/>
          <w:sz w:val="28"/>
          <w:szCs w:val="28"/>
        </w:rPr>
        <w:t>比特率：320kbps</w:t>
      </w:r>
    </w:p>
    <w:p>
      <w:pPr>
        <w:ind w:firstLine="560" w:firstLineChars="200"/>
        <w:rPr>
          <w:rFonts w:ascii="仿宋" w:hAnsi="仿宋" w:eastAsia="仿宋"/>
          <w:bCs/>
          <w:sz w:val="28"/>
          <w:szCs w:val="28"/>
        </w:rPr>
      </w:pPr>
      <w:r>
        <w:rPr>
          <w:rFonts w:hint="eastAsia" w:ascii="仿宋" w:hAnsi="仿宋" w:eastAsia="仿宋"/>
          <w:bCs/>
          <w:sz w:val="28"/>
          <w:szCs w:val="28"/>
        </w:rPr>
        <w:t>采样率：48000kHz</w:t>
      </w:r>
    </w:p>
    <w:p>
      <w:pPr>
        <w:ind w:firstLine="560" w:firstLineChars="200"/>
        <w:rPr>
          <w:rFonts w:ascii="仿宋" w:hAnsi="仿宋" w:eastAsia="仿宋"/>
          <w:bCs/>
          <w:sz w:val="28"/>
          <w:szCs w:val="28"/>
        </w:rPr>
      </w:pPr>
      <w:r>
        <w:rPr>
          <w:rFonts w:hint="eastAsia" w:ascii="仿宋" w:hAnsi="仿宋" w:eastAsia="仿宋"/>
          <w:bCs/>
          <w:sz w:val="28"/>
          <w:szCs w:val="28"/>
        </w:rPr>
        <w:t>声  道：stereo 立体声（两声道）</w:t>
      </w:r>
    </w:p>
    <w:p>
      <w:pPr>
        <w:ind w:firstLine="560" w:firstLineChars="200"/>
        <w:rPr>
          <w:rFonts w:ascii="仿宋" w:hAnsi="仿宋" w:eastAsia="仿宋"/>
          <w:bCs/>
          <w:sz w:val="28"/>
          <w:szCs w:val="28"/>
        </w:rPr>
      </w:pPr>
      <w:r>
        <w:rPr>
          <w:rFonts w:hint="eastAsia" w:ascii="仿宋" w:hAnsi="仿宋" w:eastAsia="仿宋"/>
          <w:bCs/>
          <w:sz w:val="28"/>
          <w:szCs w:val="28"/>
        </w:rPr>
        <w:t>节目声道规定为：</w:t>
      </w:r>
    </w:p>
    <w:p>
      <w:pPr>
        <w:ind w:firstLine="560" w:firstLineChars="200"/>
        <w:rPr>
          <w:rFonts w:ascii="仿宋" w:hAnsi="仿宋" w:eastAsia="仿宋"/>
          <w:bCs/>
          <w:sz w:val="28"/>
          <w:szCs w:val="28"/>
        </w:rPr>
      </w:pPr>
      <w:r>
        <w:rPr>
          <w:rFonts w:hint="eastAsia" w:ascii="仿宋" w:hAnsi="仿宋" w:eastAsia="仿宋"/>
          <w:bCs/>
          <w:sz w:val="28"/>
          <w:szCs w:val="28"/>
        </w:rPr>
        <w:t>声道</w:t>
      </w:r>
      <w:r>
        <w:rPr>
          <w:rFonts w:ascii="仿宋" w:hAnsi="仿宋" w:eastAsia="仿宋"/>
          <w:bCs/>
          <w:sz w:val="28"/>
          <w:szCs w:val="28"/>
        </w:rPr>
        <w:t>1</w:t>
      </w:r>
      <w:r>
        <w:rPr>
          <w:rFonts w:hint="eastAsia" w:ascii="仿宋" w:hAnsi="仿宋" w:eastAsia="仿宋"/>
          <w:bCs/>
          <w:sz w:val="28"/>
          <w:szCs w:val="28"/>
        </w:rPr>
        <w:t>（</w:t>
      </w:r>
      <w:r>
        <w:rPr>
          <w:rFonts w:ascii="仿宋" w:hAnsi="仿宋" w:eastAsia="仿宋"/>
          <w:bCs/>
          <w:sz w:val="28"/>
          <w:szCs w:val="28"/>
        </w:rPr>
        <w:t>CH-1</w:t>
      </w:r>
      <w:r>
        <w:rPr>
          <w:rFonts w:hint="eastAsia" w:ascii="仿宋" w:hAnsi="仿宋" w:eastAsia="仿宋"/>
          <w:bCs/>
          <w:sz w:val="28"/>
          <w:szCs w:val="28"/>
        </w:rPr>
        <w:t>）：只用于记录解说词。</w:t>
      </w:r>
    </w:p>
    <w:p>
      <w:pPr>
        <w:ind w:firstLine="560" w:firstLineChars="200"/>
        <w:rPr>
          <w:rFonts w:ascii="仿宋" w:hAnsi="仿宋" w:eastAsia="仿宋"/>
          <w:bCs/>
          <w:sz w:val="28"/>
          <w:szCs w:val="28"/>
        </w:rPr>
      </w:pPr>
      <w:r>
        <w:rPr>
          <w:rFonts w:hint="eastAsia" w:ascii="仿宋" w:hAnsi="仿宋" w:eastAsia="仿宋"/>
          <w:bCs/>
          <w:sz w:val="28"/>
          <w:szCs w:val="28"/>
        </w:rPr>
        <w:t>声道</w:t>
      </w:r>
      <w:r>
        <w:rPr>
          <w:rFonts w:ascii="仿宋" w:hAnsi="仿宋" w:eastAsia="仿宋"/>
          <w:bCs/>
          <w:sz w:val="28"/>
          <w:szCs w:val="28"/>
        </w:rPr>
        <w:t>2</w:t>
      </w:r>
      <w:r>
        <w:rPr>
          <w:rFonts w:hint="eastAsia" w:ascii="仿宋" w:hAnsi="仿宋" w:eastAsia="仿宋"/>
          <w:bCs/>
          <w:sz w:val="28"/>
          <w:szCs w:val="28"/>
        </w:rPr>
        <w:t>（</w:t>
      </w:r>
      <w:r>
        <w:rPr>
          <w:rFonts w:ascii="仿宋" w:hAnsi="仿宋" w:eastAsia="仿宋"/>
          <w:bCs/>
          <w:sz w:val="28"/>
          <w:szCs w:val="28"/>
        </w:rPr>
        <w:t>CH-2</w:t>
      </w:r>
      <w:r>
        <w:rPr>
          <w:rFonts w:hint="eastAsia" w:ascii="仿宋" w:hAnsi="仿宋" w:eastAsia="仿宋"/>
          <w:bCs/>
          <w:sz w:val="28"/>
          <w:szCs w:val="28"/>
        </w:rPr>
        <w:t>）：用于记录国际声（即音乐、效果、现场声及现场同期采访声）。</w:t>
      </w:r>
    </w:p>
    <w:p>
      <w:pPr>
        <w:ind w:firstLine="560" w:firstLineChars="200"/>
        <w:rPr>
          <w:rFonts w:ascii="仿宋" w:hAnsi="仿宋" w:eastAsia="仿宋"/>
          <w:bCs/>
          <w:sz w:val="28"/>
          <w:szCs w:val="28"/>
        </w:rPr>
      </w:pPr>
      <w:r>
        <w:rPr>
          <w:rFonts w:hint="eastAsia" w:ascii="仿宋" w:hAnsi="仿宋" w:eastAsia="仿宋"/>
          <w:bCs/>
          <w:sz w:val="28"/>
          <w:szCs w:val="28"/>
        </w:rPr>
        <w:t>（4）、节目拍摄与制作的要求</w:t>
      </w:r>
    </w:p>
    <w:p>
      <w:pPr>
        <w:ind w:firstLine="560" w:firstLineChars="200"/>
        <w:rPr>
          <w:rFonts w:ascii="仿宋" w:hAnsi="仿宋" w:eastAsia="仿宋"/>
          <w:bCs/>
          <w:sz w:val="28"/>
          <w:szCs w:val="28"/>
        </w:rPr>
      </w:pPr>
      <w:r>
        <w:rPr>
          <w:rFonts w:hint="eastAsia" w:ascii="仿宋" w:hAnsi="仿宋" w:eastAsia="仿宋"/>
          <w:bCs/>
          <w:sz w:val="28"/>
          <w:szCs w:val="28"/>
        </w:rPr>
        <w:t>图像画面稳定，图像清晰，层次丰富，色彩清晰、自然，无杂乱信号，节目图像中不可出现彩条、彩底。全片要求伴音清晰，饱满圆润，无失真，无噪声干扰，无明显过大过小或时大时小，无明显背景噪声。节目中的采访不能过多，被采访者所讲的内容要切题，不能所答非所问或者重复解说词。采访内容集中在与主题项目相关的问题上。采访过程尽量完整流畅，不要中途剪切、闪白或闪黑过多。解说词和画面要配合有序，尤其是人物或技术类的节目，声画一定要对位，尽量做到同步、协调。解说员要讲标准的普通话，吐字发音要清楚，不能有发音错误、错别字等。解说员应具备国家语委的行业资格标准。</w:t>
      </w:r>
    </w:p>
    <w:p>
      <w:pPr>
        <w:ind w:firstLine="560" w:firstLineChars="200"/>
        <w:rPr>
          <w:rFonts w:ascii="仿宋" w:hAnsi="仿宋" w:eastAsia="仿宋"/>
          <w:bCs/>
          <w:sz w:val="28"/>
          <w:szCs w:val="28"/>
        </w:rPr>
      </w:pPr>
      <w:r>
        <w:rPr>
          <w:rFonts w:hint="eastAsia" w:ascii="仿宋" w:hAnsi="仿宋" w:eastAsia="仿宋"/>
          <w:bCs/>
          <w:sz w:val="28"/>
          <w:szCs w:val="28"/>
        </w:rPr>
        <w:t>节目中出现的技术操作人员着装及操作手法符合国家和行业标准。</w:t>
      </w:r>
    </w:p>
    <w:p>
      <w:pPr>
        <w:ind w:firstLine="560" w:firstLineChars="200"/>
        <w:rPr>
          <w:rFonts w:ascii="仿宋" w:hAnsi="仿宋" w:eastAsia="仿宋"/>
          <w:bCs/>
          <w:sz w:val="28"/>
          <w:szCs w:val="28"/>
        </w:rPr>
      </w:pPr>
      <w:r>
        <w:rPr>
          <w:rFonts w:hint="eastAsia" w:ascii="仿宋" w:hAnsi="仿宋" w:eastAsia="仿宋"/>
          <w:bCs/>
          <w:sz w:val="28"/>
          <w:szCs w:val="28"/>
        </w:rPr>
        <w:t>（5）、字幕要求</w:t>
      </w:r>
    </w:p>
    <w:p>
      <w:pPr>
        <w:ind w:firstLine="560" w:firstLineChars="200"/>
        <w:rPr>
          <w:rFonts w:ascii="仿宋" w:hAnsi="仿宋" w:eastAsia="仿宋"/>
          <w:bCs/>
          <w:sz w:val="28"/>
          <w:szCs w:val="28"/>
        </w:rPr>
      </w:pPr>
      <w:r>
        <w:rPr>
          <w:rFonts w:hint="eastAsia" w:ascii="仿宋" w:hAnsi="仿宋" w:eastAsia="仿宋"/>
          <w:bCs/>
          <w:sz w:val="28"/>
          <w:szCs w:val="28"/>
        </w:rPr>
        <w:t>整个节目的解说词和采访同期声全程加配字幕。要求字幕清晰，准确无误，无错别字、无漏字现象。节目片头字幕可根据字数多少而自行选择字体和字号。</w:t>
      </w:r>
    </w:p>
    <w:p>
      <w:pPr>
        <w:ind w:firstLine="560" w:firstLineChars="200"/>
        <w:rPr>
          <w:rFonts w:ascii="仿宋" w:hAnsi="仿宋" w:eastAsia="仿宋"/>
          <w:bCs/>
          <w:sz w:val="28"/>
          <w:szCs w:val="28"/>
        </w:rPr>
      </w:pPr>
      <w:r>
        <w:rPr>
          <w:rFonts w:hint="eastAsia" w:ascii="仿宋" w:hAnsi="仿宋" w:eastAsia="仿宋"/>
          <w:bCs/>
          <w:sz w:val="28"/>
          <w:szCs w:val="28"/>
        </w:rPr>
        <w:t>节目中解说词字幕规定为:</w:t>
      </w:r>
    </w:p>
    <w:p>
      <w:pPr>
        <w:ind w:firstLine="560" w:firstLineChars="200"/>
        <w:rPr>
          <w:rFonts w:ascii="仿宋" w:hAnsi="仿宋" w:eastAsia="仿宋"/>
          <w:bCs/>
          <w:sz w:val="28"/>
          <w:szCs w:val="28"/>
        </w:rPr>
      </w:pPr>
      <w:r>
        <w:rPr>
          <w:rFonts w:hint="eastAsia" w:ascii="仿宋" w:hAnsi="仿宋" w:eastAsia="仿宋"/>
          <w:bCs/>
          <w:sz w:val="28"/>
          <w:szCs w:val="28"/>
        </w:rPr>
        <w:t>位置：画面左下方</w:t>
      </w:r>
    </w:p>
    <w:p>
      <w:pPr>
        <w:ind w:firstLine="560" w:firstLineChars="200"/>
        <w:rPr>
          <w:rFonts w:ascii="仿宋" w:hAnsi="仿宋" w:eastAsia="仿宋"/>
          <w:bCs/>
          <w:sz w:val="28"/>
          <w:szCs w:val="28"/>
        </w:rPr>
      </w:pPr>
      <w:r>
        <w:rPr>
          <w:rFonts w:hint="eastAsia" w:ascii="仿宋" w:hAnsi="仿宋" w:eastAsia="仿宋"/>
          <w:bCs/>
          <w:sz w:val="28"/>
          <w:szCs w:val="28"/>
        </w:rPr>
        <w:t>对齐方式：左对齐</w:t>
      </w:r>
    </w:p>
    <w:p>
      <w:pPr>
        <w:ind w:firstLine="560" w:firstLineChars="200"/>
        <w:rPr>
          <w:rFonts w:ascii="仿宋" w:hAnsi="仿宋" w:eastAsia="仿宋"/>
          <w:bCs/>
          <w:sz w:val="28"/>
          <w:szCs w:val="28"/>
        </w:rPr>
      </w:pPr>
      <w:r>
        <w:rPr>
          <w:rFonts w:hint="eastAsia" w:ascii="仿宋" w:hAnsi="仿宋" w:eastAsia="仿宋"/>
          <w:bCs/>
          <w:sz w:val="28"/>
          <w:szCs w:val="28"/>
        </w:rPr>
        <w:t>字体：黑体</w:t>
      </w:r>
    </w:p>
    <w:p>
      <w:pPr>
        <w:ind w:firstLine="560" w:firstLineChars="200"/>
        <w:rPr>
          <w:rFonts w:ascii="仿宋" w:hAnsi="仿宋" w:eastAsia="仿宋"/>
          <w:bCs/>
          <w:sz w:val="28"/>
          <w:szCs w:val="28"/>
        </w:rPr>
      </w:pPr>
      <w:r>
        <w:rPr>
          <w:rFonts w:hint="eastAsia" w:ascii="仿宋" w:hAnsi="仿宋" w:eastAsia="仿宋"/>
          <w:bCs/>
          <w:sz w:val="28"/>
          <w:szCs w:val="28"/>
        </w:rPr>
        <w:t>字体大小：36x36（以Dps为例）</w:t>
      </w:r>
    </w:p>
    <w:p>
      <w:pPr>
        <w:ind w:firstLine="560" w:firstLineChars="200"/>
        <w:rPr>
          <w:rFonts w:ascii="仿宋" w:hAnsi="仿宋" w:eastAsia="仿宋"/>
          <w:bCs/>
          <w:sz w:val="28"/>
          <w:szCs w:val="28"/>
        </w:rPr>
      </w:pPr>
      <w:r>
        <w:rPr>
          <w:rFonts w:hint="eastAsia" w:ascii="仿宋" w:hAnsi="仿宋" w:eastAsia="仿宋"/>
          <w:bCs/>
          <w:sz w:val="28"/>
          <w:szCs w:val="28"/>
        </w:rPr>
        <w:t>字体颜色：白色</w:t>
      </w:r>
    </w:p>
    <w:p>
      <w:pPr>
        <w:ind w:firstLine="560" w:firstLineChars="200"/>
        <w:rPr>
          <w:rFonts w:ascii="仿宋" w:hAnsi="仿宋" w:eastAsia="仿宋"/>
          <w:bCs/>
          <w:sz w:val="28"/>
          <w:szCs w:val="28"/>
        </w:rPr>
      </w:pPr>
      <w:r>
        <w:rPr>
          <w:rFonts w:hint="eastAsia" w:ascii="仿宋" w:hAnsi="仿宋" w:eastAsia="仿宋"/>
          <w:bCs/>
          <w:sz w:val="28"/>
          <w:szCs w:val="28"/>
        </w:rPr>
        <w:t>字体边框：黑色 1个单位</w:t>
      </w:r>
    </w:p>
    <w:p>
      <w:pPr>
        <w:ind w:firstLine="560" w:firstLineChars="200"/>
        <w:rPr>
          <w:rFonts w:ascii="仿宋" w:hAnsi="仿宋" w:eastAsia="仿宋"/>
          <w:bCs/>
          <w:sz w:val="28"/>
          <w:szCs w:val="28"/>
        </w:rPr>
      </w:pPr>
      <w:r>
        <w:rPr>
          <w:rFonts w:hint="eastAsia" w:ascii="仿宋" w:hAnsi="仿宋" w:eastAsia="仿宋"/>
          <w:bCs/>
          <w:sz w:val="28"/>
          <w:szCs w:val="28"/>
        </w:rPr>
        <w:t>（</w:t>
      </w:r>
      <w:r>
        <w:rPr>
          <w:rFonts w:ascii="仿宋" w:hAnsi="仿宋" w:eastAsia="仿宋"/>
          <w:bCs/>
          <w:sz w:val="28"/>
          <w:szCs w:val="28"/>
        </w:rPr>
        <w:t>7</w:t>
      </w:r>
      <w:r>
        <w:rPr>
          <w:rFonts w:hint="eastAsia" w:ascii="仿宋" w:hAnsi="仿宋" w:eastAsia="仿宋"/>
          <w:bCs/>
          <w:sz w:val="28"/>
          <w:szCs w:val="28"/>
        </w:rPr>
        <w:t>）、成片传输</w:t>
      </w:r>
    </w:p>
    <w:p>
      <w:pPr>
        <w:ind w:firstLine="560" w:firstLineChars="200"/>
        <w:rPr>
          <w:rFonts w:ascii="仿宋" w:hAnsi="仿宋" w:eastAsia="仿宋"/>
          <w:bCs/>
          <w:sz w:val="28"/>
          <w:szCs w:val="28"/>
        </w:rPr>
      </w:pPr>
      <w:r>
        <w:rPr>
          <w:rFonts w:ascii="仿宋" w:hAnsi="仿宋" w:eastAsia="仿宋"/>
          <w:bCs/>
          <w:sz w:val="28"/>
          <w:szCs w:val="28"/>
        </w:rPr>
        <w:t>1</w:t>
      </w:r>
      <w:r>
        <w:rPr>
          <w:rFonts w:hint="eastAsia" w:ascii="仿宋" w:hAnsi="仿宋" w:eastAsia="仿宋"/>
          <w:bCs/>
          <w:sz w:val="28"/>
          <w:szCs w:val="28"/>
        </w:rPr>
        <w:t>）成片传输时，制作单位负责人为该专用百度网盘第一责任人，要严格规范安全使用，指定一名专人上传远教成片，上传成功并检查无误后通知我单位后期工作人员。</w:t>
      </w:r>
    </w:p>
    <w:p>
      <w:pPr>
        <w:ind w:firstLine="560" w:firstLineChars="200"/>
        <w:rPr>
          <w:rFonts w:ascii="仿宋" w:hAnsi="仿宋" w:eastAsia="仿宋"/>
          <w:bCs/>
          <w:sz w:val="28"/>
          <w:szCs w:val="28"/>
        </w:rPr>
      </w:pPr>
      <w:r>
        <w:rPr>
          <w:rFonts w:ascii="仿宋" w:hAnsi="仿宋" w:eastAsia="仿宋"/>
          <w:bCs/>
          <w:sz w:val="28"/>
          <w:szCs w:val="28"/>
        </w:rPr>
        <w:t>2</w:t>
      </w:r>
      <w:r>
        <w:rPr>
          <w:rFonts w:hint="eastAsia" w:ascii="仿宋" w:hAnsi="仿宋" w:eastAsia="仿宋"/>
          <w:bCs/>
          <w:sz w:val="28"/>
          <w:szCs w:val="28"/>
        </w:rPr>
        <w:t>）传送远教成片时，各制作单位需要建立一个文件夹，文件夹名称为传送日期+单位名称，例如：2020.4.1*</w:t>
      </w:r>
      <w:r>
        <w:rPr>
          <w:rFonts w:ascii="仿宋" w:hAnsi="仿宋" w:eastAsia="仿宋"/>
          <w:bCs/>
          <w:sz w:val="28"/>
          <w:szCs w:val="28"/>
        </w:rPr>
        <w:t>**</w:t>
      </w:r>
      <w:r>
        <w:rPr>
          <w:rFonts w:hint="eastAsia" w:ascii="仿宋" w:hAnsi="仿宋" w:eastAsia="仿宋"/>
          <w:bCs/>
          <w:sz w:val="28"/>
          <w:szCs w:val="28"/>
        </w:rPr>
        <w:t>成片。该文件夹下存入3个文件：1.Word格式成片清单（包括序号、片名、时长、制作单位、联系人、电话等信息）。2.有字幕版文件夹（存放有字幕成片），如为复审片，请标注（复审）字样。3.无字幕版文件夹（存放无字幕成片），如为复审片，请标注（复审）字样。</w:t>
      </w:r>
    </w:p>
    <w:p>
      <w:pPr>
        <w:ind w:firstLine="560" w:firstLineChars="200"/>
        <w:rPr>
          <w:rFonts w:ascii="黑体" w:hAnsi="黑体" w:eastAsia="黑体" w:cs="黑体"/>
          <w:sz w:val="28"/>
          <w:szCs w:val="28"/>
        </w:rPr>
      </w:pPr>
      <w:r>
        <w:rPr>
          <w:rFonts w:hint="eastAsia" w:ascii="黑体" w:hAnsi="黑体" w:eastAsia="黑体" w:cs="黑体"/>
          <w:sz w:val="28"/>
          <w:szCs w:val="28"/>
        </w:rPr>
        <w:t>三、采购项目服务期限</w:t>
      </w:r>
    </w:p>
    <w:p>
      <w:pPr>
        <w:ind w:firstLine="560" w:firstLineChars="200"/>
        <w:rPr>
          <w:rFonts w:ascii="仿宋" w:hAnsi="仿宋" w:eastAsia="仿宋"/>
          <w:sz w:val="28"/>
          <w:szCs w:val="28"/>
        </w:rPr>
      </w:pPr>
      <w:r>
        <w:rPr>
          <w:rFonts w:hint="eastAsia" w:ascii="仿宋" w:hAnsi="仿宋" w:eastAsia="仿宋"/>
          <w:sz w:val="28"/>
          <w:szCs w:val="28"/>
        </w:rPr>
        <w:t>202</w:t>
      </w:r>
      <w:r>
        <w:rPr>
          <w:rFonts w:ascii="仿宋" w:hAnsi="仿宋" w:eastAsia="仿宋"/>
          <w:sz w:val="28"/>
          <w:szCs w:val="28"/>
        </w:rPr>
        <w:t>3</w:t>
      </w:r>
      <w:r>
        <w:rPr>
          <w:rFonts w:hint="eastAsia" w:ascii="仿宋" w:hAnsi="仿宋" w:eastAsia="仿宋"/>
          <w:sz w:val="28"/>
          <w:szCs w:val="28"/>
        </w:rPr>
        <w:t>年</w:t>
      </w:r>
      <w:r>
        <w:rPr>
          <w:rFonts w:ascii="仿宋" w:hAnsi="仿宋" w:eastAsia="仿宋"/>
          <w:sz w:val="28"/>
          <w:szCs w:val="28"/>
        </w:rPr>
        <w:t>07</w:t>
      </w:r>
      <w:r>
        <w:rPr>
          <w:rFonts w:hint="eastAsia" w:ascii="仿宋" w:hAnsi="仿宋" w:eastAsia="仿宋"/>
          <w:sz w:val="28"/>
          <w:szCs w:val="28"/>
        </w:rPr>
        <w:t>月</w:t>
      </w:r>
      <w:r>
        <w:rPr>
          <w:rFonts w:ascii="仿宋" w:hAnsi="仿宋" w:eastAsia="仿宋"/>
          <w:sz w:val="28"/>
          <w:szCs w:val="28"/>
        </w:rPr>
        <w:t>03</w:t>
      </w:r>
      <w:r>
        <w:rPr>
          <w:rFonts w:hint="eastAsia" w:ascii="仿宋" w:hAnsi="仿宋" w:eastAsia="仿宋"/>
          <w:sz w:val="28"/>
          <w:szCs w:val="28"/>
        </w:rPr>
        <w:t>日至202</w:t>
      </w:r>
      <w:r>
        <w:rPr>
          <w:rFonts w:ascii="仿宋" w:hAnsi="仿宋" w:eastAsia="仿宋"/>
          <w:sz w:val="28"/>
          <w:szCs w:val="28"/>
        </w:rPr>
        <w:t>3</w:t>
      </w:r>
      <w:r>
        <w:rPr>
          <w:rFonts w:hint="eastAsia" w:ascii="仿宋" w:hAnsi="仿宋" w:eastAsia="仿宋"/>
          <w:sz w:val="28"/>
          <w:szCs w:val="28"/>
        </w:rPr>
        <w:t>年12月</w:t>
      </w:r>
      <w:r>
        <w:rPr>
          <w:rFonts w:ascii="仿宋" w:hAnsi="仿宋" w:eastAsia="仿宋"/>
          <w:sz w:val="28"/>
          <w:szCs w:val="28"/>
        </w:rPr>
        <w:t>23</w:t>
      </w:r>
      <w:r>
        <w:rPr>
          <w:rFonts w:hint="eastAsia" w:ascii="仿宋" w:hAnsi="仿宋" w:eastAsia="仿宋"/>
          <w:sz w:val="28"/>
          <w:szCs w:val="28"/>
        </w:rPr>
        <w:t>日</w:t>
      </w:r>
    </w:p>
    <w:p>
      <w:pPr>
        <w:ind w:firstLine="560" w:firstLineChars="200"/>
        <w:rPr>
          <w:rFonts w:ascii="黑体" w:hAnsi="黑体" w:eastAsia="黑体" w:cs="黑体"/>
          <w:sz w:val="28"/>
          <w:szCs w:val="28"/>
        </w:rPr>
      </w:pPr>
      <w:r>
        <w:rPr>
          <w:rFonts w:hint="eastAsia" w:ascii="黑体" w:hAnsi="黑体" w:eastAsia="黑体" w:cs="黑体"/>
          <w:sz w:val="28"/>
          <w:szCs w:val="28"/>
        </w:rPr>
        <w:t>四、采购项目验收要求</w:t>
      </w:r>
    </w:p>
    <w:p>
      <w:pPr>
        <w:ind w:firstLine="560" w:firstLineChars="200"/>
        <w:rPr>
          <w:rFonts w:ascii="仿宋" w:hAnsi="仿宋" w:eastAsia="仿宋"/>
          <w:sz w:val="28"/>
          <w:szCs w:val="28"/>
        </w:rPr>
      </w:pPr>
      <w:r>
        <w:rPr>
          <w:rFonts w:hint="eastAsia" w:ascii="仿宋" w:hAnsi="仿宋" w:eastAsia="仿宋"/>
          <w:sz w:val="28"/>
          <w:szCs w:val="28"/>
        </w:rPr>
        <w:t>供应商按要求完成采购服务内容后，提供需求描述中所要求的报告作为交付成果。</w:t>
      </w:r>
    </w:p>
    <w:p>
      <w:pPr>
        <w:ind w:firstLine="560" w:firstLineChars="200"/>
        <w:rPr>
          <w:rFonts w:ascii="黑体" w:hAnsi="黑体" w:eastAsia="黑体" w:cs="黑体"/>
          <w:sz w:val="28"/>
          <w:szCs w:val="28"/>
        </w:rPr>
      </w:pPr>
      <w:r>
        <w:rPr>
          <w:rFonts w:hint="eastAsia" w:ascii="黑体" w:hAnsi="黑体" w:eastAsia="黑体" w:cs="黑体"/>
          <w:sz w:val="28"/>
          <w:szCs w:val="28"/>
        </w:rPr>
        <w:t>五、供应商要求</w:t>
      </w:r>
    </w:p>
    <w:p>
      <w:pPr>
        <w:ind w:firstLine="560" w:firstLineChars="200"/>
        <w:rPr>
          <w:rFonts w:ascii="仿宋" w:hAnsi="仿宋" w:eastAsia="仿宋"/>
          <w:sz w:val="28"/>
          <w:szCs w:val="28"/>
        </w:rPr>
      </w:pPr>
      <w:r>
        <w:rPr>
          <w:rFonts w:hint="eastAsia" w:ascii="仿宋" w:hAnsi="仿宋" w:eastAsia="仿宋"/>
          <w:sz w:val="28"/>
          <w:szCs w:val="28"/>
        </w:rPr>
        <w:t>1.符合《政府采购法》第二十二条规定的条件。</w:t>
      </w:r>
    </w:p>
    <w:p>
      <w:pPr>
        <w:ind w:firstLine="560" w:firstLineChars="200"/>
        <w:rPr>
          <w:rFonts w:ascii="仿宋" w:hAnsi="仿宋" w:eastAsia="仿宋"/>
          <w:sz w:val="28"/>
          <w:szCs w:val="28"/>
        </w:rPr>
      </w:pPr>
      <w:r>
        <w:rPr>
          <w:rFonts w:hint="eastAsia" w:ascii="仿宋" w:hAnsi="仿宋" w:eastAsia="仿宋"/>
          <w:sz w:val="28"/>
          <w:szCs w:val="28"/>
        </w:rPr>
        <w:t>2.具有独立法人资格。</w:t>
      </w:r>
    </w:p>
    <w:p>
      <w:pPr>
        <w:ind w:firstLine="560" w:firstLineChars="200"/>
        <w:rPr>
          <w:rFonts w:ascii="仿宋" w:hAnsi="仿宋" w:eastAsia="仿宋"/>
          <w:sz w:val="28"/>
          <w:szCs w:val="28"/>
        </w:rPr>
      </w:pPr>
      <w:r>
        <w:rPr>
          <w:rFonts w:hint="eastAsia" w:ascii="仿宋" w:hAnsi="仿宋" w:eastAsia="仿宋"/>
          <w:sz w:val="28"/>
          <w:szCs w:val="28"/>
        </w:rPr>
        <w:t>3.本项目不接受联合体投标。</w:t>
      </w:r>
    </w:p>
    <w:p>
      <w:pPr>
        <w:ind w:firstLine="560" w:firstLineChars="200"/>
        <w:rPr>
          <w:rFonts w:ascii="仿宋" w:hAnsi="仿宋" w:eastAsia="仿宋"/>
          <w:sz w:val="28"/>
          <w:szCs w:val="28"/>
        </w:rPr>
      </w:pPr>
      <w:r>
        <w:rPr>
          <w:rFonts w:hint="eastAsia" w:ascii="仿宋" w:hAnsi="仿宋" w:eastAsia="仿宋"/>
          <w:sz w:val="28"/>
          <w:szCs w:val="28"/>
        </w:rPr>
        <w:t>4.本项目不举行集中答疑标。</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IxYTBiZGYxNmExMTc3ZWE5ZDg4YjZkZTYwZmE1MmEifQ=="/>
  </w:docVars>
  <w:rsids>
    <w:rsidRoot w:val="00000000"/>
    <w:rsid w:val="2793471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Title"/>
    <w:basedOn w:val="1"/>
    <w:qFormat/>
    <w:uiPriority w:val="0"/>
    <w:pPr>
      <w:spacing w:before="240" w:after="60"/>
      <w:jc w:val="center"/>
      <w:outlineLvl w:val="0"/>
    </w:pPr>
    <w:rPr>
      <w:rFonts w:ascii="Arial" w:hAnsi="Arial" w:eastAsia="仿宋_GB2312" w:cs="Times New Roman"/>
      <w:b/>
      <w:bCs/>
      <w:kern w:val="0"/>
      <w:sz w:val="36"/>
      <w:szCs w:val="32"/>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pl</dc:creator>
  <cp:lastModifiedBy>黄宝强</cp:lastModifiedBy>
  <dcterms:modified xsi:type="dcterms:W3CDTF">2023-06-25T00:35:40Z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C9AC6014243041E7AF7BC00ECB4672AC_12</vt:lpwstr>
  </property>
</Properties>
</file>