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A365E">
      <w:pPr>
        <w:spacing w:line="360" w:lineRule="auto"/>
        <w:jc w:val="center"/>
        <w:rPr>
          <w:rFonts w:hint="eastAsia" w:ascii="黑体" w:hAnsi="黑体" w:eastAsia="黑体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采购需求书</w:t>
      </w:r>
    </w:p>
    <w:p w14:paraId="30101956"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 w14:paraId="4226FC96">
      <w:pPr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一、采购项目内容</w:t>
      </w:r>
    </w:p>
    <w:p w14:paraId="1AC4D627">
      <w:pPr>
        <w:ind w:firstLine="560" w:firstLineChars="200"/>
        <w:rPr>
          <w:rFonts w:hint="default" w:ascii="仿宋" w:hAnsi="仿宋" w:eastAsia="仿宋" w:cs="Times New Roman"/>
          <w:b w:val="0"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 w:val="0"/>
          <w:color w:val="auto"/>
          <w:kern w:val="2"/>
          <w:sz w:val="28"/>
          <w:szCs w:val="28"/>
          <w:lang w:val="en-US" w:eastAsia="zh-CN"/>
        </w:rPr>
        <w:t>智能专家库和智能导办应用技术实施路径研究</w:t>
      </w:r>
    </w:p>
    <w:p w14:paraId="46AE2A25">
      <w:pPr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二、采购项目需求（包括种类、数量、质量）</w:t>
      </w:r>
    </w:p>
    <w:p w14:paraId="30D4C4E7">
      <w:pPr>
        <w:ind w:firstLine="560" w:firstLineChars="200"/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1.服务目标：通过人工智能技术研究与路径设计，为智能专家库</w:t>
      </w:r>
      <w:r>
        <w:rPr>
          <w:rFonts w:hint="eastAsia" w:ascii="仿宋" w:hAnsi="仿宋" w:eastAsia="仿宋" w:cs="Times New Roman"/>
          <w:b w:val="0"/>
          <w:color w:val="auto"/>
          <w:kern w:val="2"/>
          <w:sz w:val="28"/>
          <w:szCs w:val="28"/>
          <w:lang w:val="en-US" w:eastAsia="zh-CN"/>
        </w:rPr>
        <w:t>及科技业务智能导办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建设实施提供可顺利落地实施的技术方案。</w:t>
      </w:r>
    </w:p>
    <w:p w14:paraId="1A1A98D0">
      <w:pPr>
        <w:ind w:firstLine="560" w:firstLineChars="200"/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  <w:woUserID w:val="1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2.服务内容：（1）智能专家库：开展专家信息数据、权威参考数据、相关AI模型的调研分析，研究构建智能化的专家管理计算模型，提供专家信息自动采集、核验、补全、分层、分类、分级、分领域智能化管理应用，提升专家信息质量和管理效率。（2）智能导办：开展海量政务数据、结构化数据库、相关AI模型的调研分析，研究构建智能化的智能导办模型，提供智能客服、智能引导、智能推荐等应用，实现精准理解用户查询的精确语义和真实意图，并基于检索内容生成符合用户需求的自动回复；基于知识库中现有的标签体系来提供信息智能推送服务，为用户智能推送科技政策、通知公告、申报指南、项目进展等信息。</w:t>
      </w:r>
    </w:p>
    <w:p w14:paraId="7395EF01">
      <w:pPr>
        <w:ind w:firstLine="560" w:firstLineChars="200"/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  <w:woUserID w:val="1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3.服务成果：服务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  <w:woUserID w:val="1"/>
        </w:rPr>
        <w:t>总结报告1篇；技术实施方案1篇；共同发表核心论文不少于2篇；共同申请专利不少于1项。</w:t>
      </w:r>
    </w:p>
    <w:p w14:paraId="5F663EC5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采购项目服务期限</w:t>
      </w:r>
    </w:p>
    <w:p w14:paraId="6E9D1EA8"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合同签订之日起至</w:t>
      </w:r>
      <w:r>
        <w:rPr>
          <w:rFonts w:hint="eastAsia" w:ascii="仿宋" w:hAnsi="仿宋" w:eastAsia="仿宋" w:cs="Times New Roman"/>
          <w:sz w:val="28"/>
          <w:szCs w:val="28"/>
        </w:rPr>
        <w:t>202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Times New Roman"/>
          <w:b w:val="0"/>
          <w:color w:val="auto"/>
          <w:kern w:val="2"/>
          <w:sz w:val="28"/>
          <w:szCs w:val="28"/>
          <w:lang w:val="en-US" w:eastAsia="zh-CN"/>
        </w:rPr>
        <w:t>年10月</w:t>
      </w:r>
      <w:r>
        <w:rPr>
          <w:rFonts w:hint="eastAsia" w:ascii="仿宋" w:hAnsi="仿宋" w:eastAsia="仿宋" w:cs="Times New Roman"/>
          <w:sz w:val="28"/>
          <w:szCs w:val="28"/>
        </w:rPr>
        <w:t>31日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</w:p>
    <w:p w14:paraId="6D8E07D0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7D8C214A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供应商按要求完成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采购内容后，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提交验收申请及项目</w:t>
      </w:r>
      <w:r>
        <w:rPr>
          <w:rFonts w:hint="eastAsia" w:ascii="仿宋" w:hAnsi="仿宋" w:eastAsia="仿宋" w:cs="Times New Roman"/>
          <w:sz w:val="28"/>
          <w:szCs w:val="28"/>
        </w:rPr>
        <w:t>成果材料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由采购人组织项目验收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 w14:paraId="0877D1ED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386B9E70"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1.符合《政府采购法》第二十二条规定的条件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</w:p>
    <w:p w14:paraId="5FD7C366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具有独立承担民事责任能力的在中华人民共和国境内注册的法人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 w14:paraId="11F31679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.本项目不接受联合体投标。</w:t>
      </w:r>
    </w:p>
    <w:p w14:paraId="723A3750"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.本项目不举行集中答疑标。</w:t>
      </w:r>
    </w:p>
    <w:p w14:paraId="29994BF1">
      <w:pPr>
        <w:ind w:firstLine="560" w:firstLineChars="200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5.供应商需提供报价及服务工作方案。</w:t>
      </w:r>
    </w:p>
    <w:p w14:paraId="6A5153C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C7ED5"/>
    <w:rsid w:val="0C4E5FB8"/>
    <w:rsid w:val="0CC506C3"/>
    <w:rsid w:val="16126872"/>
    <w:rsid w:val="1FBB6B5F"/>
    <w:rsid w:val="24D446E0"/>
    <w:rsid w:val="27393621"/>
    <w:rsid w:val="2CE74C51"/>
    <w:rsid w:val="40466DA3"/>
    <w:rsid w:val="42254AB8"/>
    <w:rsid w:val="44F27B47"/>
    <w:rsid w:val="54660E8E"/>
    <w:rsid w:val="56F6212C"/>
    <w:rsid w:val="5C6D77C6"/>
    <w:rsid w:val="68FD1BBF"/>
    <w:rsid w:val="6E530CFA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2024-12-04T09:35:37Z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C42FD10F82C64A8FB1B5285086539BC8_12</vt:lpwstr>
  </property>
</Properties>
</file>